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B" w:rsidRDefault="0084738B" w:rsidP="0084738B">
      <w:pPr>
        <w:pStyle w:val="Standard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>Аннотация магистерской диссертации</w:t>
      </w:r>
    </w:p>
    <w:p w:rsidR="0084738B" w:rsidRDefault="0084738B" w:rsidP="0084738B">
      <w:pPr>
        <w:pStyle w:val="Standard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Поповой Елены Сергеевны</w:t>
      </w:r>
    </w:p>
    <w:p w:rsidR="0084738B" w:rsidRDefault="0084738B" w:rsidP="0084738B">
      <w:pPr>
        <w:pStyle w:val="Standard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«АНТИКОРРУПЦИОННАЯ ТЕМАТИКА В «НОВОЙ ГАЗЕТЕ» (СПЕЦИАЛЬНЫЕ РАССЛЕДОВАНИЯ)</w:t>
      </w:r>
    </w:p>
    <w:p w:rsidR="0084738B" w:rsidRDefault="0084738B" w:rsidP="0084738B">
      <w:pPr>
        <w:pStyle w:val="Standard"/>
        <w:spacing w:line="276" w:lineRule="auto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“ANTI-CORRUPTION THEMES IN NOVAYA GAZETA: SPECIAL INVESTIGATIONS</w:t>
      </w:r>
    </w:p>
    <w:p w:rsidR="0084738B" w:rsidRDefault="0084738B" w:rsidP="0084738B">
      <w:pPr>
        <w:pStyle w:val="Standard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Н. рук. – Тепляшина Алла Николаевна,  доктор филологических наук,  профессор</w:t>
      </w:r>
    </w:p>
    <w:p w:rsidR="0084738B" w:rsidRDefault="0084738B" w:rsidP="0084738B">
      <w:pPr>
        <w:pStyle w:val="Standard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Пресса: технологии эффективного функционирования</w:t>
      </w:r>
    </w:p>
    <w:p w:rsidR="0084738B" w:rsidRDefault="0084738B" w:rsidP="0084738B">
      <w:pPr>
        <w:pStyle w:val="Standard"/>
        <w:spacing w:line="276" w:lineRule="auto"/>
        <w:jc w:val="center"/>
        <w:rPr>
          <w:rFonts w:ascii="Arial" w:hAnsi="Arial" w:cs="Arial"/>
          <w:szCs w:val="24"/>
        </w:rPr>
      </w:pPr>
    </w:p>
    <w:p w:rsidR="0084738B" w:rsidRDefault="0084738B" w:rsidP="0084738B">
      <w:pPr>
        <w:pStyle w:val="a3"/>
        <w:spacing w:line="276" w:lineRule="auto"/>
        <w:jc w:val="both"/>
        <w:rPr>
          <w:rStyle w:val="hps"/>
        </w:rPr>
      </w:pPr>
      <w:r>
        <w:rPr>
          <w:rFonts w:ascii="Arial" w:hAnsi="Arial" w:cs="Arial"/>
          <w:b/>
        </w:rPr>
        <w:t xml:space="preserve">Ключевые слова: </w:t>
      </w:r>
      <w:r>
        <w:rPr>
          <w:rFonts w:ascii="Arial" w:hAnsi="Arial" w:cs="Arial"/>
        </w:rPr>
        <w:t>журналистское расследование, противодействие коррупции, макрекерская журналистика, журналистская этика,</w:t>
      </w:r>
      <w:r>
        <w:rPr>
          <w:rStyle w:val="hps"/>
          <w:rFonts w:ascii="Arial" w:hAnsi="Arial" w:cs="Arial"/>
        </w:rPr>
        <w:t xml:space="preserve"> технологии расследования, открытые и закрытые источники информации, экспертное интервью.</w:t>
      </w:r>
    </w:p>
    <w:p w:rsidR="0084738B" w:rsidRDefault="0084738B" w:rsidP="0084738B">
      <w:pPr>
        <w:pStyle w:val="a3"/>
        <w:spacing w:line="276" w:lineRule="auto"/>
        <w:jc w:val="both"/>
        <w:rPr>
          <w:lang w:val="en-US"/>
        </w:rPr>
      </w:pPr>
      <w:proofErr w:type="gramStart"/>
      <w:r>
        <w:rPr>
          <w:rStyle w:val="hps"/>
          <w:rFonts w:ascii="Arial" w:hAnsi="Arial" w:cs="Arial"/>
          <w:b/>
        </w:rPr>
        <w:t>К</w:t>
      </w:r>
      <w:proofErr w:type="spellStart"/>
      <w:proofErr w:type="gramEnd"/>
      <w:r>
        <w:rPr>
          <w:rStyle w:val="hps"/>
          <w:rFonts w:ascii="Arial" w:hAnsi="Arial" w:cs="Arial"/>
          <w:b/>
          <w:lang w:val="en-US"/>
        </w:rPr>
        <w:t>ey</w:t>
      </w:r>
      <w:proofErr w:type="spellEnd"/>
      <w:r>
        <w:rPr>
          <w:rStyle w:val="hps"/>
          <w:rFonts w:ascii="Arial" w:hAnsi="Arial" w:cs="Arial"/>
          <w:b/>
          <w:lang w:val="en-US"/>
        </w:rPr>
        <w:t xml:space="preserve"> words</w:t>
      </w:r>
      <w:r>
        <w:rPr>
          <w:rStyle w:val="hps"/>
          <w:rFonts w:ascii="Arial" w:hAnsi="Arial" w:cs="Arial"/>
          <w:lang w:val="en-US"/>
        </w:rPr>
        <w:t xml:space="preserve">:  </w:t>
      </w:r>
      <w:r>
        <w:rPr>
          <w:rFonts w:ascii="Arial" w:hAnsi="Arial" w:cs="Arial"/>
          <w:lang w:val="en-US"/>
        </w:rPr>
        <w:t xml:space="preserve">journalistic investigation, anti-corruption, </w:t>
      </w:r>
      <w:proofErr w:type="spellStart"/>
      <w:r>
        <w:rPr>
          <w:rFonts w:ascii="Arial" w:hAnsi="Arial" w:cs="Arial"/>
          <w:lang w:val="en-US"/>
        </w:rPr>
        <w:t>macrocera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Style w:val="hps"/>
          <w:rFonts w:ascii="Arial" w:hAnsi="Arial" w:cs="Arial"/>
          <w:lang w:val="en-US"/>
        </w:rPr>
        <w:t>journalism</w:t>
      </w:r>
      <w:r>
        <w:rPr>
          <w:rFonts w:ascii="Arial" w:hAnsi="Arial" w:cs="Arial"/>
          <w:lang w:val="en-US"/>
        </w:rPr>
        <w:t xml:space="preserve">, journalism ethics, the technics of journalistic investigation, </w:t>
      </w:r>
      <w:r>
        <w:rPr>
          <w:rFonts w:ascii="Arial" w:hAnsi="Arial" w:cs="Arial"/>
          <w:kern w:val="0"/>
          <w:lang w:val="en-US" w:bidi="ar-SA"/>
        </w:rPr>
        <w:t xml:space="preserve">open and </w:t>
      </w:r>
      <w:r>
        <w:rPr>
          <w:rFonts w:ascii="Arial" w:hAnsi="Arial" w:cs="Arial"/>
          <w:lang w:val="en-US"/>
        </w:rPr>
        <w:t>closed sources of information, expert interviews.</w:t>
      </w:r>
    </w:p>
    <w:p w:rsidR="0084738B" w:rsidRPr="0084738B" w:rsidRDefault="0084738B" w:rsidP="0084738B">
      <w:pPr>
        <w:pStyle w:val="a3"/>
        <w:spacing w:line="276" w:lineRule="auto"/>
        <w:ind w:firstLine="708"/>
        <w:jc w:val="both"/>
        <w:rPr>
          <w:rFonts w:ascii="Arial" w:hAnsi="Arial" w:cs="Arial"/>
          <w:bCs/>
        </w:rPr>
      </w:pPr>
      <w:r w:rsidRPr="0084738B">
        <w:rPr>
          <w:rFonts w:ascii="Arial" w:hAnsi="Arial" w:cs="Arial"/>
          <w:b/>
          <w:bCs/>
        </w:rPr>
        <w:t>Актуальность</w:t>
      </w:r>
      <w:r>
        <w:rPr>
          <w:rFonts w:ascii="Arial" w:hAnsi="Arial" w:cs="Arial"/>
          <w:bCs/>
        </w:rPr>
        <w:t xml:space="preserve"> исследования —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</w:rPr>
        <w:t>в настоящее время сложилась мировая практика использования средств массовой информации в качестве инструмента противодействия коррупции.</w:t>
      </w:r>
    </w:p>
    <w:p w:rsidR="0084738B" w:rsidRDefault="0084738B" w:rsidP="0084738B">
      <w:pPr>
        <w:pStyle w:val="a3"/>
        <w:spacing w:line="276" w:lineRule="auto"/>
        <w:ind w:firstLine="708"/>
        <w:jc w:val="both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Cs/>
        </w:rPr>
        <w:t>В 2005 году вступила в силу конвенция ООН по борьбе с коррупцией, к которой присоединились 170 государств. В 2008 году Правительство России  установило политический курс на борьбу с коррупцией, и в декабре этого же года Государственная Дума приняла соответствующий закон</w:t>
      </w:r>
      <w:proofErr w:type="gramStart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(</w:t>
      </w:r>
      <w:proofErr w:type="gramStart"/>
      <w:r>
        <w:rPr>
          <w:rFonts w:ascii="Arial" w:hAnsi="Arial" w:cs="Arial"/>
          <w:bCs/>
        </w:rPr>
        <w:t>з</w:t>
      </w:r>
      <w:proofErr w:type="gramEnd"/>
      <w:r>
        <w:rPr>
          <w:rFonts w:ascii="Arial" w:hAnsi="Arial" w:cs="Arial"/>
          <w:bCs/>
        </w:rPr>
        <w:t xml:space="preserve">акон «О противодействии коррупции» от 25 декабря 2008 года).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диссертации сделан акцент на специальных расследованиях, под которыми понимаются расследования именно фактов коррупции. В целях изучения специальных расследований в общественно-политическом издании (на примере «Новой газеты») журналистские материалы были рассмотрены с позиции их сравнения/сопоставления с расследованиями в деловом издании (на примере газеты «Ведомости»). </w:t>
      </w:r>
      <w:r>
        <w:rPr>
          <w:rFonts w:ascii="Arial" w:hAnsi="Arial" w:cs="Arial"/>
          <w:szCs w:val="24"/>
        </w:rPr>
        <w:tab/>
        <w:t xml:space="preserve">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Новизна</w:t>
      </w:r>
      <w:r>
        <w:rPr>
          <w:rFonts w:ascii="Arial" w:hAnsi="Arial" w:cs="Arial"/>
          <w:szCs w:val="24"/>
        </w:rPr>
        <w:t xml:space="preserve"> диссертационного исследования заключается в сравнительном анализе  технологий журналистских  расследований коррупции, применяемых общественно-политическим и деловым изданиями (на примере «Новой газеты» и газеты «Ведомости»). 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Цель </w:t>
      </w:r>
      <w:r>
        <w:rPr>
          <w:rFonts w:ascii="Arial" w:hAnsi="Arial" w:cs="Arial"/>
          <w:szCs w:val="24"/>
        </w:rPr>
        <w:t xml:space="preserve">диссертации — выявление </w:t>
      </w:r>
      <w:r>
        <w:rPr>
          <w:rFonts w:ascii="Arial" w:hAnsi="Arial" w:cs="Arial"/>
          <w:bCs/>
          <w:szCs w:val="24"/>
        </w:rPr>
        <w:t xml:space="preserve">содержательных и структурных различий </w:t>
      </w:r>
      <w:r>
        <w:rPr>
          <w:rFonts w:ascii="Arial" w:hAnsi="Arial" w:cs="Arial"/>
          <w:szCs w:val="24"/>
        </w:rPr>
        <w:t xml:space="preserve">журналистских расследований  в общественно-политическом и деловом изданиях.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Для достижения цели ставятся следующие задачи</w:t>
      </w:r>
      <w:r>
        <w:rPr>
          <w:rFonts w:ascii="Arial" w:hAnsi="Arial" w:cs="Arial"/>
          <w:szCs w:val="24"/>
        </w:rPr>
        <w:t xml:space="preserve">: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охарактеризовать значительные этапы в развитии журналистского расследования и его дифференциации как метода и как жанра;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дать системное описание процесса журналистского расследования;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3.определить в контексте журналистских расследований  терминологию коррупции;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дифференцировать особенности журналистских расследований в «Новой газете» и в газете «Ведомости» на тему коррупции.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Объект исследования</w:t>
      </w:r>
      <w:r>
        <w:rPr>
          <w:rFonts w:ascii="Arial" w:hAnsi="Arial" w:cs="Arial"/>
          <w:szCs w:val="24"/>
        </w:rPr>
        <w:t xml:space="preserve"> — журналистские расследования в общественно-политическом и деловом изданиях.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Предмет исследования</w:t>
      </w:r>
      <w:r>
        <w:rPr>
          <w:rFonts w:ascii="Arial" w:hAnsi="Arial" w:cs="Arial"/>
          <w:szCs w:val="24"/>
        </w:rPr>
        <w:t xml:space="preserve"> — технологии журналистского расследования, методы создания текстов по материалам расследований.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Методологическая база </w:t>
      </w:r>
      <w:r>
        <w:rPr>
          <w:rFonts w:ascii="Arial" w:hAnsi="Arial" w:cs="Arial"/>
          <w:szCs w:val="24"/>
        </w:rPr>
        <w:t xml:space="preserve">включает в себя следующие методы: контент-анализа, сравнение, экспертное интервью.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Структура </w:t>
      </w:r>
      <w:r>
        <w:rPr>
          <w:rFonts w:ascii="Arial" w:hAnsi="Arial" w:cs="Arial"/>
          <w:bCs/>
          <w:color w:val="000000"/>
          <w:szCs w:val="24"/>
        </w:rPr>
        <w:t>работы обусловлена поставленными задачами и логикой исследования.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Диссертация состоит из введения, двух глав, заключения, списка литературы и приложений. Первая глава – теоретико-методологическая, здесь рассмотрен концептуально-содержательный аспект расследования в системе журналистских практик, обозначены динамика предмета журналистских расследований и обусловлена важность соблюдения этических норм при проведении специальных расследований. </w:t>
      </w:r>
      <w:proofErr w:type="gramStart"/>
      <w:r>
        <w:rPr>
          <w:rFonts w:ascii="Arial" w:hAnsi="Arial" w:cs="Arial"/>
          <w:szCs w:val="24"/>
        </w:rPr>
        <w:t xml:space="preserve">Вторая глава носит практический характер, включает контент-анализ публикаций в общественно-политической и деловой газетах; анализ интервью с журналистами-расследователями изучаемых изданий, а также сравнительный анализ особенностей журналистского расследования в СМИ разных типов. </w:t>
      </w:r>
      <w:proofErr w:type="gramEnd"/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В заключении</w:t>
      </w:r>
      <w:r>
        <w:rPr>
          <w:rFonts w:ascii="Arial" w:hAnsi="Arial" w:cs="Arial"/>
          <w:szCs w:val="24"/>
        </w:rPr>
        <w:t xml:space="preserve"> подведены итоги исследования, выявлены определенные тенденции. </w:t>
      </w:r>
      <w:r>
        <w:rPr>
          <w:rFonts w:ascii="Arial" w:hAnsi="Arial" w:cs="Arial"/>
          <w:bCs/>
          <w:szCs w:val="24"/>
        </w:rPr>
        <w:t>Объект журналистских расследований с течением времени менялся. Расследования американских репортеров в XIX веке были связаны с поиском сенсационных фактов из личной жизни известных в стране людей. В газете “</w:t>
      </w:r>
      <w:r>
        <w:rPr>
          <w:rFonts w:ascii="Arial" w:hAnsi="Arial" w:cs="Arial"/>
          <w:iCs/>
          <w:szCs w:val="24"/>
        </w:rPr>
        <w:t>St.</w:t>
      </w:r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Cs w:val="24"/>
        </w:rPr>
        <w:t>Louis</w:t>
      </w:r>
      <w:proofErr w:type="spellEnd"/>
      <w:r>
        <w:rPr>
          <w:rFonts w:ascii="Arial" w:hAnsi="Arial" w:cs="Arial"/>
          <w:iCs/>
          <w:szCs w:val="24"/>
        </w:rPr>
        <w:t xml:space="preserve"> Post-Dispatch”</w:t>
      </w:r>
      <w:r>
        <w:rPr>
          <w:rFonts w:ascii="Arial" w:hAnsi="Arial" w:cs="Arial"/>
          <w:bCs/>
          <w:szCs w:val="24"/>
        </w:rPr>
        <w:t>, редактором которой был Дж. Пулитцер, впервые кроме сенсаций, публиковались материалы, разоблачающие коррупционные схемы во властных структурах.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История журналистских расследований в нашей стране насчитывает всего двадцать пять лет. Однако начались они сразу же с расследования коррупции, в то время как официальная точка зрения гласила, что коррупции в СССР нет.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После принятия закона «О противодействии коррупции» </w:t>
      </w:r>
      <w:r>
        <w:rPr>
          <w:rFonts w:ascii="Arial" w:hAnsi="Arial" w:cs="Arial"/>
          <w:bCs/>
          <w:szCs w:val="24"/>
        </w:rPr>
        <w:t>журналисты предполагали, что получат больше свободы в проведении расследований. Однако</w:t>
      </w:r>
      <w:r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на практике принятие данного закона не привело к положительным результатам. </w:t>
      </w:r>
    </w:p>
    <w:p w:rsidR="0084738B" w:rsidRDefault="0084738B" w:rsidP="0084738B">
      <w:pPr>
        <w:pStyle w:val="Standard"/>
        <w:spacing w:line="276" w:lineRule="auto"/>
        <w:ind w:firstLine="708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Сделаны следующие </w:t>
      </w:r>
      <w:r>
        <w:rPr>
          <w:rFonts w:ascii="Arial" w:hAnsi="Arial" w:cs="Arial"/>
          <w:b/>
          <w:szCs w:val="24"/>
        </w:rPr>
        <w:t>выводы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принципы сбора информации в общественно-политическом и деловом изданиях различны: в первом случае журналисты используют как открытые, так и закрытые источники информации, часто применяют метод «смены профессии», их усилия направлены на поиск эксклюзивных нюансов в общеизвестных фактах.</w:t>
      </w:r>
      <w:proofErr w:type="gramEnd"/>
      <w:r>
        <w:rPr>
          <w:rFonts w:ascii="Arial" w:hAnsi="Arial" w:cs="Arial"/>
          <w:szCs w:val="24"/>
        </w:rPr>
        <w:t xml:space="preserve"> В профессиональной деятельности журналисты соблюдают этические нормы. Жанры журналистского расследования в общественно-политическом издании: репортаж, корреспонденция, интервью. Эффективность публикаций не может быть мгновенной, в большинстве случаев она сводится к преданию огласке скрываемых фактов, чего опасаются чиновники. Антикоррупционная тематика «Новой газеты» заключается в расследовании экономических преступлений, совершаемых чиновниками, политиками, бизнесменами. </w:t>
      </w:r>
    </w:p>
    <w:p w:rsidR="0084738B" w:rsidRDefault="0084738B" w:rsidP="0084738B">
      <w:pPr>
        <w:pStyle w:val="a3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деловом издании «Ведомости» публикуются расследования о коррупции в банковской, финансовой сфере. Журналисты используют только открытые источники информации, главный из которых – документы. При  внимательном ознакомлении с официальными бумагами, журналисты находят  в них значимую для расследования информацию. Сотрудники редакции соблюдают принципы </w:t>
      </w:r>
      <w:r>
        <w:rPr>
          <w:rFonts w:ascii="Arial" w:hAnsi="Arial" w:cs="Arial"/>
        </w:rPr>
        <w:lastRenderedPageBreak/>
        <w:t xml:space="preserve">профессиональной этики и нормы, которые зафиксированы в принятой «Ведомостями» Догме. Тексты расследователей представлены в жанре отчета. Корреспонденты выстраивают материал в хронологической последовательности, подробно описывая все этапы событий. </w:t>
      </w:r>
    </w:p>
    <w:p w:rsidR="0084738B" w:rsidRDefault="0084738B" w:rsidP="0084738B">
      <w:pPr>
        <w:pStyle w:val="a3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Апробация: </w:t>
      </w:r>
      <w:r>
        <w:rPr>
          <w:rFonts w:ascii="Arial" w:hAnsi="Arial" w:cs="Arial"/>
        </w:rPr>
        <w:t>участие в международной научно-практической конференции «Средства массовой информации в современном мире. Молодые исследователи» (март 2014 г., СПбГУ), публикация тезисов исследования в электронном виде.</w:t>
      </w:r>
    </w:p>
    <w:p w:rsidR="004E5FDB" w:rsidRDefault="004E5FDB"/>
    <w:sectPr w:rsidR="004E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8B"/>
    <w:rsid w:val="004E5FDB"/>
    <w:rsid w:val="008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738B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4"/>
      <w:szCs w:val="20"/>
      <w:lang w:eastAsia="ru-RU" w:bidi="hi-IN"/>
    </w:rPr>
  </w:style>
  <w:style w:type="character" w:customStyle="1" w:styleId="hps">
    <w:name w:val="hps"/>
    <w:basedOn w:val="a0"/>
    <w:rsid w:val="0084738B"/>
  </w:style>
  <w:style w:type="paragraph" w:styleId="a3">
    <w:name w:val="Normal (Web)"/>
    <w:basedOn w:val="Standard"/>
    <w:uiPriority w:val="99"/>
    <w:semiHidden/>
    <w:unhideWhenUsed/>
    <w:rsid w:val="0084738B"/>
    <w:pPr>
      <w:spacing w:before="28" w:after="28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738B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4"/>
      <w:szCs w:val="20"/>
      <w:lang w:eastAsia="ru-RU" w:bidi="hi-IN"/>
    </w:rPr>
  </w:style>
  <w:style w:type="character" w:customStyle="1" w:styleId="hps">
    <w:name w:val="hps"/>
    <w:basedOn w:val="a0"/>
    <w:rsid w:val="0084738B"/>
  </w:style>
  <w:style w:type="paragraph" w:styleId="a3">
    <w:name w:val="Normal (Web)"/>
    <w:basedOn w:val="Standard"/>
    <w:uiPriority w:val="99"/>
    <w:semiHidden/>
    <w:unhideWhenUsed/>
    <w:rsid w:val="0084738B"/>
    <w:pPr>
      <w:spacing w:before="28" w:after="28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2014-05-12T17:58:00Z</dcterms:created>
  <dcterms:modified xsi:type="dcterms:W3CDTF">2014-05-12T18:00:00Z</dcterms:modified>
</cp:coreProperties>
</file>