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2D" w:rsidRPr="00F725C5" w:rsidRDefault="00FD492D" w:rsidP="00566793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25C5">
        <w:rPr>
          <w:rFonts w:ascii="Arial" w:eastAsia="Times New Roman" w:hAnsi="Arial" w:cs="Arial"/>
          <w:b/>
          <w:sz w:val="24"/>
          <w:szCs w:val="24"/>
        </w:rPr>
        <w:t xml:space="preserve">Аннотация </w:t>
      </w:r>
      <w:r w:rsidR="0017704D" w:rsidRPr="00F725C5">
        <w:rPr>
          <w:rFonts w:ascii="Arial" w:eastAsia="Times New Roman" w:hAnsi="Arial" w:cs="Arial"/>
          <w:b/>
          <w:sz w:val="24"/>
          <w:szCs w:val="24"/>
        </w:rPr>
        <w:t>магистерской диссертации</w:t>
      </w:r>
    </w:p>
    <w:p w:rsidR="00FD492D" w:rsidRPr="00F725C5" w:rsidRDefault="00FD492D" w:rsidP="00566793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25C5">
        <w:rPr>
          <w:rFonts w:ascii="Arial" w:eastAsia="Times New Roman" w:hAnsi="Arial" w:cs="Arial"/>
          <w:b/>
          <w:sz w:val="24"/>
          <w:szCs w:val="24"/>
        </w:rPr>
        <w:t>Фатеева Дениса Валерьевича</w:t>
      </w:r>
    </w:p>
    <w:p w:rsidR="00FD492D" w:rsidRPr="00F725C5" w:rsidRDefault="00FD492D" w:rsidP="00566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725C5">
        <w:rPr>
          <w:rFonts w:ascii="Arial" w:eastAsia="Times New Roman" w:hAnsi="Arial" w:cs="Arial"/>
          <w:b/>
          <w:sz w:val="24"/>
          <w:szCs w:val="24"/>
        </w:rPr>
        <w:t>«</w:t>
      </w:r>
      <w:r w:rsidRPr="00F725C5">
        <w:rPr>
          <w:rFonts w:ascii="Arial" w:hAnsi="Arial" w:cs="Arial"/>
          <w:b/>
          <w:bCs/>
          <w:sz w:val="24"/>
          <w:szCs w:val="24"/>
        </w:rPr>
        <w:t>Стратегии GR-кампаний в нефтедобывающих корпорациях России</w:t>
      </w:r>
      <w:r w:rsidRPr="00F725C5">
        <w:rPr>
          <w:rFonts w:ascii="Arial" w:eastAsia="Times New Roman" w:hAnsi="Arial" w:cs="Arial"/>
          <w:b/>
          <w:sz w:val="24"/>
          <w:szCs w:val="24"/>
        </w:rPr>
        <w:t>»</w:t>
      </w:r>
    </w:p>
    <w:p w:rsidR="00FD492D" w:rsidRPr="00F725C5" w:rsidRDefault="00FD492D" w:rsidP="00566793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25C5">
        <w:rPr>
          <w:rFonts w:ascii="Arial" w:eastAsia="Times New Roman" w:hAnsi="Arial" w:cs="Arial"/>
          <w:b/>
          <w:sz w:val="24"/>
          <w:szCs w:val="24"/>
        </w:rPr>
        <w:t>Н. рук. –  Быков Илья Анатольевич, канд. полит</w:t>
      </w:r>
      <w:proofErr w:type="gramStart"/>
      <w:r w:rsidRPr="00F725C5">
        <w:rPr>
          <w:rFonts w:ascii="Arial" w:eastAsia="Times New Roman" w:hAnsi="Arial" w:cs="Arial"/>
          <w:b/>
          <w:sz w:val="24"/>
          <w:szCs w:val="24"/>
        </w:rPr>
        <w:t>.</w:t>
      </w:r>
      <w:proofErr w:type="gramEnd"/>
      <w:r w:rsidRPr="00F725C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F725C5">
        <w:rPr>
          <w:rFonts w:ascii="Arial" w:eastAsia="Times New Roman" w:hAnsi="Arial" w:cs="Arial"/>
          <w:b/>
          <w:sz w:val="24"/>
          <w:szCs w:val="24"/>
        </w:rPr>
        <w:t>н</w:t>
      </w:r>
      <w:proofErr w:type="gramEnd"/>
      <w:r w:rsidRPr="00F725C5">
        <w:rPr>
          <w:rFonts w:ascii="Arial" w:eastAsia="Times New Roman" w:hAnsi="Arial" w:cs="Arial"/>
          <w:b/>
          <w:sz w:val="24"/>
          <w:szCs w:val="24"/>
        </w:rPr>
        <w:t>аук, доцент</w:t>
      </w:r>
    </w:p>
    <w:p w:rsidR="009A312C" w:rsidRPr="00F725C5" w:rsidRDefault="0017704D" w:rsidP="00566793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25C5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Кафедра связей с общественностью в политике и государственном управлении</w:t>
      </w:r>
    </w:p>
    <w:p w:rsidR="00566793" w:rsidRDefault="00566793" w:rsidP="00566793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DB73E2" w:rsidRPr="00566793" w:rsidRDefault="00B61AEB" w:rsidP="00566793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61AEB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Ключевые слова: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GR</w:t>
      </w:r>
      <w:r w:rsidRPr="0056679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-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кампании, государство, нефтяное лобби, нефтедобывающие корпорации, </w:t>
      </w:r>
      <w:r w:rsidR="00E93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E93160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GR</w:t>
      </w:r>
      <w:r w:rsidR="00E93160" w:rsidRPr="0056679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-</w:t>
      </w:r>
      <w:r w:rsidR="00E9316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технологии, </w:t>
      </w:r>
      <w:r w:rsidR="009415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методы оценки </w:t>
      </w:r>
    </w:p>
    <w:p w:rsidR="00DB73E2" w:rsidRPr="00DB73E2" w:rsidRDefault="00DB73E2" w:rsidP="00566793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9A312C" w:rsidRPr="008452BF" w:rsidRDefault="00DB73E2" w:rsidP="00566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Актуальность исследования. </w:t>
      </w:r>
      <w:r w:rsidR="00E2101D" w:rsidRPr="00F725C5">
        <w:rPr>
          <w:rFonts w:ascii="Arial" w:hAnsi="Arial" w:cs="Arial"/>
          <w:sz w:val="24"/>
          <w:szCs w:val="24"/>
        </w:rPr>
        <w:t>В данный момент одним из бурно развивающихся сегментов социально-коммуникативной науки являе</w:t>
      </w:r>
      <w:r w:rsidR="003573B8" w:rsidRPr="00F725C5">
        <w:rPr>
          <w:rFonts w:ascii="Arial" w:hAnsi="Arial" w:cs="Arial"/>
          <w:sz w:val="24"/>
          <w:szCs w:val="24"/>
        </w:rPr>
        <w:t xml:space="preserve">тся GR. </w:t>
      </w:r>
      <w:r w:rsidR="00BF4C2B" w:rsidRPr="00F725C5">
        <w:rPr>
          <w:rFonts w:ascii="Arial" w:hAnsi="Arial" w:cs="Arial"/>
          <w:sz w:val="24"/>
          <w:szCs w:val="24"/>
        </w:rPr>
        <w:t>Кроме того, в условиях бурно развивающейся экономики России</w:t>
      </w:r>
      <w:r w:rsidR="00B61AEB">
        <w:rPr>
          <w:rFonts w:ascii="Arial" w:hAnsi="Arial" w:cs="Arial"/>
          <w:sz w:val="24"/>
          <w:szCs w:val="24"/>
        </w:rPr>
        <w:t>,</w:t>
      </w:r>
      <w:r w:rsidR="00BF4C2B" w:rsidRPr="00F725C5">
        <w:rPr>
          <w:rFonts w:ascii="Arial" w:hAnsi="Arial" w:cs="Arial"/>
          <w:sz w:val="24"/>
          <w:szCs w:val="24"/>
        </w:rPr>
        <w:t xml:space="preserve"> растёт уровень конкуренции между крупными корпорациями, которые зачастую прибегают к GR-технологиям для увеличения своих преимуществ на рынке. </w:t>
      </w:r>
      <w:proofErr w:type="gramStart"/>
      <w:r w:rsidR="00BF4C2B" w:rsidRPr="00F725C5">
        <w:rPr>
          <w:rFonts w:ascii="Arial" w:hAnsi="Arial" w:cs="Arial"/>
          <w:sz w:val="24"/>
          <w:szCs w:val="24"/>
        </w:rPr>
        <w:t>В следствие</w:t>
      </w:r>
      <w:proofErr w:type="gramEnd"/>
      <w:r w:rsidR="00BF4C2B" w:rsidRPr="00F725C5">
        <w:rPr>
          <w:rFonts w:ascii="Arial" w:hAnsi="Arial" w:cs="Arial"/>
          <w:sz w:val="24"/>
          <w:szCs w:val="24"/>
        </w:rPr>
        <w:t xml:space="preserve"> этого, появляется </w:t>
      </w:r>
      <w:r w:rsidR="00BF4C2B" w:rsidRPr="008452BF">
        <w:rPr>
          <w:rFonts w:ascii="Arial" w:hAnsi="Arial" w:cs="Arial"/>
          <w:sz w:val="24"/>
          <w:szCs w:val="24"/>
        </w:rPr>
        <w:t xml:space="preserve">потребность для проведения широкомасштабных </w:t>
      </w:r>
      <w:r w:rsidR="003270DF" w:rsidRPr="008452BF">
        <w:rPr>
          <w:rFonts w:ascii="Arial" w:hAnsi="Arial" w:cs="Arial"/>
          <w:sz w:val="24"/>
          <w:szCs w:val="24"/>
        </w:rPr>
        <w:t xml:space="preserve">поэтапных </w:t>
      </w:r>
      <w:r w:rsidR="00BF4C2B" w:rsidRPr="008452BF">
        <w:rPr>
          <w:rFonts w:ascii="Arial" w:hAnsi="Arial" w:cs="Arial"/>
          <w:sz w:val="24"/>
          <w:szCs w:val="24"/>
        </w:rPr>
        <w:t xml:space="preserve">GR-кампаний, которые могут оказать огромное влияние на какую-либо отрасль. </w:t>
      </w:r>
      <w:r w:rsidR="003270DF" w:rsidRPr="008452BF">
        <w:rPr>
          <w:rFonts w:ascii="Arial" w:hAnsi="Arial" w:cs="Arial"/>
          <w:sz w:val="24"/>
          <w:szCs w:val="24"/>
        </w:rPr>
        <w:t>Нефтяное лобби сильно заинтересовано в таких кампаниях и уже успешно работает с помощью GR-технологий добиваясь своих интересов</w:t>
      </w:r>
      <w:proofErr w:type="gramStart"/>
      <w:r w:rsidR="008452BF" w:rsidRPr="008452BF">
        <w:rPr>
          <w:rFonts w:ascii="Arial" w:hAnsi="Arial" w:cs="Arial"/>
          <w:sz w:val="24"/>
          <w:szCs w:val="24"/>
        </w:rPr>
        <w:t xml:space="preserve"> К</w:t>
      </w:r>
      <w:proofErr w:type="gramEnd"/>
      <w:r w:rsidR="008452BF" w:rsidRPr="008452BF">
        <w:rPr>
          <w:rFonts w:ascii="Arial" w:hAnsi="Arial" w:cs="Arial"/>
          <w:sz w:val="24"/>
          <w:szCs w:val="24"/>
        </w:rPr>
        <w:t xml:space="preserve"> сожалению, в современной России понятие GR-кампаний только недавно стало применяться на практике и </w:t>
      </w:r>
      <w:r w:rsidR="00A74551">
        <w:rPr>
          <w:rFonts w:ascii="Arial" w:hAnsi="Arial" w:cs="Arial"/>
          <w:sz w:val="24"/>
          <w:szCs w:val="24"/>
        </w:rPr>
        <w:t>абсолютно не раз</w:t>
      </w:r>
      <w:r w:rsidR="008452BF" w:rsidRPr="008452BF">
        <w:rPr>
          <w:rFonts w:ascii="Arial" w:hAnsi="Arial" w:cs="Arial"/>
          <w:sz w:val="24"/>
          <w:szCs w:val="24"/>
        </w:rPr>
        <w:t>работано</w:t>
      </w:r>
      <w:r w:rsidR="00A74551">
        <w:rPr>
          <w:rFonts w:ascii="Arial" w:hAnsi="Arial" w:cs="Arial"/>
          <w:sz w:val="24"/>
          <w:szCs w:val="24"/>
        </w:rPr>
        <w:t xml:space="preserve"> </w:t>
      </w:r>
      <w:r w:rsidR="008452BF" w:rsidRPr="008452BF">
        <w:rPr>
          <w:rFonts w:ascii="Arial" w:hAnsi="Arial" w:cs="Arial"/>
          <w:sz w:val="24"/>
          <w:szCs w:val="24"/>
        </w:rPr>
        <w:t>– это обосновывает актуальность данной научной работы.</w:t>
      </w:r>
    </w:p>
    <w:p w:rsidR="0042018A" w:rsidRPr="00F725C5" w:rsidRDefault="0042018A" w:rsidP="00566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3E2">
        <w:rPr>
          <w:rFonts w:ascii="Arial" w:hAnsi="Arial" w:cs="Arial"/>
          <w:b/>
          <w:sz w:val="24"/>
          <w:szCs w:val="24"/>
        </w:rPr>
        <w:t>Научная новизна</w:t>
      </w:r>
      <w:r w:rsidRPr="00F725C5">
        <w:rPr>
          <w:rFonts w:ascii="Arial" w:hAnsi="Arial" w:cs="Arial"/>
          <w:sz w:val="24"/>
          <w:szCs w:val="24"/>
        </w:rPr>
        <w:t xml:space="preserve"> данного исследования </w:t>
      </w:r>
      <w:r w:rsidRPr="00F725C5">
        <w:rPr>
          <w:rFonts w:ascii="Arial" w:eastAsiaTheme="minorEastAsia" w:hAnsi="Arial" w:cs="Arial"/>
          <w:sz w:val="24"/>
          <w:szCs w:val="24"/>
          <w:lang w:eastAsia="ru-RU"/>
        </w:rPr>
        <w:t>заключается в исследовании GR-кампаний в рамках одного государства</w:t>
      </w:r>
      <w:r w:rsidR="00E04AF0">
        <w:rPr>
          <w:rFonts w:ascii="Arial" w:eastAsiaTheme="minorEastAsia" w:hAnsi="Arial" w:cs="Arial"/>
          <w:sz w:val="24"/>
          <w:szCs w:val="24"/>
          <w:lang w:eastAsia="ru-RU"/>
        </w:rPr>
        <w:t>, а также применении и разработки данного понятия</w:t>
      </w:r>
      <w:r w:rsidRPr="00F725C5">
        <w:rPr>
          <w:rFonts w:ascii="Arial" w:eastAsiaTheme="minorEastAsia" w:hAnsi="Arial" w:cs="Arial"/>
          <w:sz w:val="24"/>
          <w:szCs w:val="24"/>
          <w:lang w:eastAsia="ru-RU"/>
        </w:rPr>
        <w:t>. В ходе исследования получены следующие теоретико-методологические, методические и практические результаты, обладающие признаками научной</w:t>
      </w:r>
      <w:r w:rsidR="00DB73E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F725C5">
        <w:rPr>
          <w:rFonts w:ascii="Arial" w:eastAsiaTheme="minorEastAsia" w:hAnsi="Arial" w:cs="Arial"/>
          <w:sz w:val="24"/>
          <w:szCs w:val="24"/>
          <w:lang w:eastAsia="ru-RU"/>
        </w:rPr>
        <w:t>новизны:</w:t>
      </w:r>
    </w:p>
    <w:p w:rsidR="0042018A" w:rsidRPr="00F725C5" w:rsidRDefault="002A26EA" w:rsidP="00566793">
      <w:pPr>
        <w:pStyle w:val="a3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725C5">
        <w:rPr>
          <w:rFonts w:ascii="Arial" w:eastAsiaTheme="minorEastAsia" w:hAnsi="Arial" w:cs="Arial"/>
          <w:sz w:val="24"/>
          <w:szCs w:val="24"/>
          <w:lang w:eastAsia="ru-RU"/>
        </w:rPr>
        <w:t>Обосновано понятие GR-кампания с позиции поэтапной работы, которая проводится для выполнения определённых задач в рамках GR</w:t>
      </w:r>
      <w:r w:rsidR="009A312C" w:rsidRPr="00F725C5">
        <w:rPr>
          <w:rFonts w:ascii="Arial" w:eastAsiaTheme="minorEastAsia" w:hAnsi="Arial" w:cs="Arial"/>
          <w:sz w:val="24"/>
          <w:szCs w:val="24"/>
          <w:lang w:eastAsia="ru-RU"/>
        </w:rPr>
        <w:t>-деятельности</w:t>
      </w:r>
      <w:r w:rsidR="0042018A" w:rsidRPr="00F725C5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C6516E" w:rsidRPr="00F725C5" w:rsidRDefault="0042018A" w:rsidP="00566793">
      <w:pPr>
        <w:pStyle w:val="a3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725C5">
        <w:rPr>
          <w:rFonts w:ascii="Arial" w:eastAsiaTheme="minorEastAsia" w:hAnsi="Arial" w:cs="Arial"/>
          <w:sz w:val="24"/>
          <w:szCs w:val="24"/>
          <w:lang w:eastAsia="ru-RU"/>
        </w:rPr>
        <w:t>GR-кампании</w:t>
      </w:r>
      <w:r w:rsidR="002A26EA" w:rsidRPr="00F725C5">
        <w:rPr>
          <w:rFonts w:ascii="Arial" w:eastAsiaTheme="minorEastAsia" w:hAnsi="Arial" w:cs="Arial"/>
          <w:sz w:val="24"/>
          <w:szCs w:val="24"/>
          <w:lang w:eastAsia="ru-RU"/>
        </w:rPr>
        <w:t>, проведённые</w:t>
      </w:r>
      <w:r w:rsidRPr="00F725C5">
        <w:rPr>
          <w:rFonts w:ascii="Arial" w:eastAsiaTheme="minorEastAsia" w:hAnsi="Arial" w:cs="Arial"/>
          <w:sz w:val="24"/>
          <w:szCs w:val="24"/>
          <w:lang w:eastAsia="ru-RU"/>
        </w:rPr>
        <w:t xml:space="preserve"> на территории Российской Федерации</w:t>
      </w:r>
      <w:r w:rsidR="002A26EA" w:rsidRPr="00F725C5">
        <w:rPr>
          <w:rFonts w:ascii="Arial" w:eastAsiaTheme="minorEastAsia" w:hAnsi="Arial" w:cs="Arial"/>
          <w:sz w:val="24"/>
          <w:szCs w:val="24"/>
          <w:lang w:eastAsia="ru-RU"/>
        </w:rPr>
        <w:t>, были проанализированы в рамках полученной модели.</w:t>
      </w:r>
    </w:p>
    <w:p w:rsidR="00FD492D" w:rsidRPr="00F725C5" w:rsidRDefault="00FD492D" w:rsidP="00566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3E2">
        <w:rPr>
          <w:rFonts w:ascii="Arial" w:hAnsi="Arial" w:cs="Arial"/>
          <w:b/>
          <w:sz w:val="24"/>
          <w:szCs w:val="24"/>
        </w:rPr>
        <w:t xml:space="preserve">Цель </w:t>
      </w:r>
      <w:r w:rsidRPr="00F725C5">
        <w:rPr>
          <w:rFonts w:ascii="Arial" w:hAnsi="Arial" w:cs="Arial"/>
          <w:sz w:val="24"/>
          <w:szCs w:val="24"/>
        </w:rPr>
        <w:t xml:space="preserve">данной диссертации – </w:t>
      </w:r>
      <w:r w:rsidR="009A312C" w:rsidRPr="00F725C5">
        <w:rPr>
          <w:rFonts w:ascii="Arial" w:hAnsi="Arial" w:cs="Arial"/>
          <w:sz w:val="24"/>
          <w:szCs w:val="24"/>
        </w:rPr>
        <w:t>изучения этапов</w:t>
      </w:r>
      <w:r w:rsidRPr="00F725C5">
        <w:rPr>
          <w:rFonts w:ascii="Arial" w:hAnsi="Arial" w:cs="Arial"/>
          <w:sz w:val="24"/>
          <w:szCs w:val="24"/>
        </w:rPr>
        <w:t xml:space="preserve"> GR-кампаний</w:t>
      </w:r>
      <w:r w:rsidR="00E04AF0">
        <w:rPr>
          <w:rFonts w:ascii="Arial" w:hAnsi="Arial" w:cs="Arial"/>
          <w:sz w:val="24"/>
          <w:szCs w:val="24"/>
        </w:rPr>
        <w:t xml:space="preserve"> и применения</w:t>
      </w:r>
      <w:r w:rsidR="009A312C" w:rsidRPr="00F725C5">
        <w:rPr>
          <w:rFonts w:ascii="Arial" w:hAnsi="Arial" w:cs="Arial"/>
          <w:sz w:val="24"/>
          <w:szCs w:val="24"/>
        </w:rPr>
        <w:t xml:space="preserve"> на практике</w:t>
      </w:r>
      <w:r w:rsidRPr="00F725C5">
        <w:rPr>
          <w:rFonts w:ascii="Arial" w:hAnsi="Arial" w:cs="Arial"/>
          <w:sz w:val="24"/>
          <w:szCs w:val="24"/>
        </w:rPr>
        <w:t>.</w:t>
      </w:r>
    </w:p>
    <w:p w:rsidR="00E04AF0" w:rsidRPr="00F725C5" w:rsidRDefault="00FD492D" w:rsidP="00566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3E2">
        <w:rPr>
          <w:rFonts w:ascii="Arial" w:hAnsi="Arial" w:cs="Arial"/>
          <w:b/>
          <w:sz w:val="24"/>
          <w:szCs w:val="24"/>
        </w:rPr>
        <w:t>Задачи</w:t>
      </w:r>
      <w:r w:rsidRPr="00F725C5">
        <w:rPr>
          <w:rFonts w:ascii="Arial" w:hAnsi="Arial" w:cs="Arial"/>
          <w:sz w:val="24"/>
          <w:szCs w:val="24"/>
        </w:rPr>
        <w:t xml:space="preserve"> данной работы:</w:t>
      </w:r>
    </w:p>
    <w:p w:rsidR="00E04AF0" w:rsidRDefault="00E04AF0" w:rsidP="00566793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Разработать понятие </w:t>
      </w:r>
      <w:r>
        <w:rPr>
          <w:rFonts w:ascii="Arial" w:hAnsi="Arial" w:cs="Arial"/>
          <w:sz w:val="24"/>
          <w:szCs w:val="24"/>
          <w:lang w:val="en-US"/>
        </w:rPr>
        <w:t>GR-</w:t>
      </w:r>
      <w:r>
        <w:rPr>
          <w:rFonts w:ascii="Arial" w:hAnsi="Arial" w:cs="Arial"/>
          <w:sz w:val="24"/>
          <w:szCs w:val="24"/>
        </w:rPr>
        <w:t>кампании</w:t>
      </w:r>
    </w:p>
    <w:p w:rsidR="00FD492D" w:rsidRPr="00E04AF0" w:rsidRDefault="00E04AF0" w:rsidP="00566793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</w:t>
      </w:r>
      <w:r w:rsidR="00FD492D" w:rsidRPr="00F725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поэтапную работу</w:t>
      </w:r>
      <w:r w:rsidR="00FD492D" w:rsidRPr="00F725C5">
        <w:rPr>
          <w:rFonts w:ascii="Arial" w:hAnsi="Arial" w:cs="Arial"/>
          <w:sz w:val="24"/>
          <w:szCs w:val="24"/>
        </w:rPr>
        <w:t xml:space="preserve"> GR-кампаний</w:t>
      </w:r>
    </w:p>
    <w:p w:rsidR="009A312C" w:rsidRPr="00F725C5" w:rsidRDefault="00FD492D" w:rsidP="00566793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25C5">
        <w:rPr>
          <w:rFonts w:ascii="Arial" w:hAnsi="Arial" w:cs="Arial"/>
          <w:sz w:val="24"/>
          <w:szCs w:val="24"/>
        </w:rPr>
        <w:t>Проанализировать состоявшиеся GR-кампании нефт</w:t>
      </w:r>
      <w:r w:rsidR="009A312C" w:rsidRPr="00F725C5">
        <w:rPr>
          <w:rFonts w:ascii="Arial" w:hAnsi="Arial" w:cs="Arial"/>
          <w:sz w:val="24"/>
          <w:szCs w:val="24"/>
        </w:rPr>
        <w:t>яных корпораций на территории РФ</w:t>
      </w:r>
    </w:p>
    <w:p w:rsidR="009A312C" w:rsidRPr="00F725C5" w:rsidRDefault="009A312C" w:rsidP="00566793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3E2">
        <w:rPr>
          <w:rFonts w:ascii="Arial" w:hAnsi="Arial" w:cs="Arial"/>
          <w:b/>
          <w:sz w:val="24"/>
          <w:szCs w:val="24"/>
        </w:rPr>
        <w:t>Объектом</w:t>
      </w:r>
      <w:r w:rsidRPr="00F725C5">
        <w:rPr>
          <w:rFonts w:ascii="Arial" w:hAnsi="Arial" w:cs="Arial"/>
          <w:sz w:val="24"/>
          <w:szCs w:val="24"/>
        </w:rPr>
        <w:t xml:space="preserve"> данной диссертационной работы являются GR-кампании и их применение в рамках нефтяного лобби.</w:t>
      </w:r>
    </w:p>
    <w:p w:rsidR="009A312C" w:rsidRPr="00F725C5" w:rsidRDefault="009A312C" w:rsidP="00566793">
      <w:pPr>
        <w:widowControl w:val="0"/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73E2">
        <w:rPr>
          <w:rFonts w:ascii="Arial" w:hAnsi="Arial" w:cs="Arial"/>
          <w:b/>
          <w:sz w:val="24"/>
          <w:szCs w:val="24"/>
        </w:rPr>
        <w:t>Предметом</w:t>
      </w:r>
      <w:r w:rsidRPr="00F725C5">
        <w:rPr>
          <w:rFonts w:ascii="Arial" w:hAnsi="Arial" w:cs="Arial"/>
          <w:sz w:val="24"/>
          <w:szCs w:val="24"/>
        </w:rPr>
        <w:t xml:space="preserve"> – нефтяные </w:t>
      </w:r>
      <w:r w:rsidR="00B61AEB">
        <w:rPr>
          <w:rFonts w:ascii="Arial" w:hAnsi="Arial" w:cs="Arial"/>
          <w:sz w:val="24"/>
          <w:szCs w:val="24"/>
        </w:rPr>
        <w:t>корпорации</w:t>
      </w:r>
      <w:r w:rsidRPr="00F725C5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F725C5">
        <w:rPr>
          <w:rFonts w:ascii="Arial" w:hAnsi="Arial" w:cs="Arial"/>
          <w:sz w:val="24"/>
          <w:szCs w:val="24"/>
        </w:rPr>
        <w:t>деятельность</w:t>
      </w:r>
      <w:proofErr w:type="gramEnd"/>
      <w:r w:rsidRPr="00F725C5">
        <w:rPr>
          <w:rFonts w:ascii="Arial" w:hAnsi="Arial" w:cs="Arial"/>
          <w:sz w:val="24"/>
          <w:szCs w:val="24"/>
        </w:rPr>
        <w:t xml:space="preserve"> направленная на органы государственной </w:t>
      </w:r>
      <w:r w:rsidR="00F725C5" w:rsidRPr="00F725C5">
        <w:rPr>
          <w:rFonts w:ascii="Arial" w:hAnsi="Arial" w:cs="Arial"/>
          <w:sz w:val="24"/>
          <w:szCs w:val="24"/>
        </w:rPr>
        <w:t>власти</w:t>
      </w:r>
      <w:r w:rsidRPr="00F725C5">
        <w:rPr>
          <w:rFonts w:ascii="Arial" w:hAnsi="Arial" w:cs="Arial"/>
          <w:sz w:val="24"/>
          <w:szCs w:val="24"/>
        </w:rPr>
        <w:t>.</w:t>
      </w:r>
    </w:p>
    <w:p w:rsidR="00FD492D" w:rsidRPr="00F725C5" w:rsidRDefault="00FD492D" w:rsidP="00566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B73E2">
        <w:rPr>
          <w:rFonts w:ascii="Arial" w:hAnsi="Arial" w:cs="Arial"/>
          <w:b/>
          <w:sz w:val="24"/>
          <w:szCs w:val="24"/>
        </w:rPr>
        <w:t>На прикладном уровне</w:t>
      </w:r>
      <w:r w:rsidRPr="00F725C5">
        <w:rPr>
          <w:rFonts w:ascii="Arial" w:hAnsi="Arial" w:cs="Arial"/>
          <w:sz w:val="24"/>
          <w:szCs w:val="24"/>
        </w:rPr>
        <w:t xml:space="preserve"> автором использовались такие источники как «GR: практикум по лоббизму в России» П. Толстых, «Паблик </w:t>
      </w:r>
      <w:proofErr w:type="spellStart"/>
      <w:r w:rsidRPr="00F725C5">
        <w:rPr>
          <w:rFonts w:ascii="Arial" w:hAnsi="Arial" w:cs="Arial"/>
          <w:sz w:val="24"/>
          <w:szCs w:val="24"/>
        </w:rPr>
        <w:t>Рилейшнз</w:t>
      </w:r>
      <w:proofErr w:type="spellEnd"/>
      <w:r w:rsidRPr="00F725C5">
        <w:rPr>
          <w:rFonts w:ascii="Arial" w:hAnsi="Arial" w:cs="Arial"/>
          <w:sz w:val="24"/>
          <w:szCs w:val="24"/>
        </w:rPr>
        <w:t xml:space="preserve"> для менеджеров» И.В. Алешиной, «Негативные PR-технологии» А.С. </w:t>
      </w:r>
      <w:proofErr w:type="spellStart"/>
      <w:r w:rsidRPr="00F725C5">
        <w:rPr>
          <w:rFonts w:ascii="Arial" w:hAnsi="Arial" w:cs="Arial"/>
          <w:sz w:val="24"/>
          <w:szCs w:val="24"/>
        </w:rPr>
        <w:t>Ольшевского</w:t>
      </w:r>
      <w:proofErr w:type="spellEnd"/>
      <w:r w:rsidRPr="00F725C5">
        <w:rPr>
          <w:rFonts w:ascii="Arial" w:hAnsi="Arial" w:cs="Arial"/>
          <w:sz w:val="24"/>
          <w:szCs w:val="24"/>
        </w:rPr>
        <w:t>, «Русский PR в бизнесе и политике» А. </w:t>
      </w:r>
      <w:proofErr w:type="spellStart"/>
      <w:r w:rsidRPr="00F725C5">
        <w:rPr>
          <w:rFonts w:ascii="Arial" w:hAnsi="Arial" w:cs="Arial"/>
          <w:sz w:val="24"/>
          <w:szCs w:val="24"/>
        </w:rPr>
        <w:t>Санаева</w:t>
      </w:r>
      <w:proofErr w:type="spellEnd"/>
      <w:r w:rsidR="009A312C" w:rsidRPr="00F725C5">
        <w:rPr>
          <w:rFonts w:ascii="Arial" w:hAnsi="Arial" w:cs="Arial"/>
          <w:sz w:val="24"/>
          <w:szCs w:val="24"/>
        </w:rPr>
        <w:t xml:space="preserve">, «Организация и проведение </w:t>
      </w:r>
      <w:r w:rsidR="009A312C" w:rsidRPr="00F725C5">
        <w:rPr>
          <w:rFonts w:ascii="Arial" w:hAnsi="Arial" w:cs="Arial"/>
          <w:sz w:val="24"/>
          <w:szCs w:val="24"/>
        </w:rPr>
        <w:lastRenderedPageBreak/>
        <w:t>кампаний по связям с общественностью» Бы</w:t>
      </w:r>
      <w:r w:rsidR="00454A48" w:rsidRPr="00F725C5">
        <w:rPr>
          <w:rFonts w:ascii="Arial" w:hAnsi="Arial" w:cs="Arial"/>
          <w:sz w:val="24"/>
          <w:szCs w:val="24"/>
        </w:rPr>
        <w:t>ков И.А</w:t>
      </w:r>
      <w:r w:rsidR="00BB511A" w:rsidRPr="00F725C5">
        <w:rPr>
          <w:rFonts w:ascii="Arial" w:hAnsi="Arial" w:cs="Arial"/>
          <w:sz w:val="24"/>
          <w:szCs w:val="24"/>
        </w:rPr>
        <w:t xml:space="preserve">, «Связи с общественностью как социальная инженерия» под ред. В.А. </w:t>
      </w:r>
      <w:proofErr w:type="spellStart"/>
      <w:r w:rsidR="00BB511A" w:rsidRPr="00F725C5">
        <w:rPr>
          <w:rFonts w:ascii="Arial" w:hAnsi="Arial" w:cs="Arial"/>
          <w:sz w:val="24"/>
          <w:szCs w:val="24"/>
        </w:rPr>
        <w:t>Ачкасовой</w:t>
      </w:r>
      <w:proofErr w:type="spellEnd"/>
      <w:r w:rsidR="00BB511A" w:rsidRPr="00F725C5">
        <w:rPr>
          <w:rFonts w:ascii="Arial" w:hAnsi="Arial" w:cs="Arial"/>
          <w:sz w:val="24"/>
          <w:szCs w:val="24"/>
        </w:rPr>
        <w:t>, «Использование исследований</w:t>
      </w:r>
      <w:proofErr w:type="gramEnd"/>
      <w:r w:rsidR="00BB511A" w:rsidRPr="00F725C5">
        <w:rPr>
          <w:rFonts w:ascii="Arial" w:hAnsi="Arial" w:cs="Arial"/>
          <w:sz w:val="24"/>
          <w:szCs w:val="24"/>
        </w:rPr>
        <w:t xml:space="preserve"> в связях с общественностью» </w:t>
      </w:r>
      <w:proofErr w:type="spellStart"/>
      <w:r w:rsidR="00BB511A" w:rsidRPr="00F725C5">
        <w:rPr>
          <w:rFonts w:ascii="Arial" w:hAnsi="Arial" w:cs="Arial"/>
          <w:sz w:val="24"/>
          <w:szCs w:val="24"/>
        </w:rPr>
        <w:t>Брум</w:t>
      </w:r>
      <w:proofErr w:type="spellEnd"/>
      <w:r w:rsidR="00BB511A" w:rsidRPr="00F725C5">
        <w:rPr>
          <w:rFonts w:ascii="Arial" w:hAnsi="Arial" w:cs="Arial"/>
          <w:sz w:val="24"/>
          <w:szCs w:val="24"/>
        </w:rPr>
        <w:t xml:space="preserve"> Г., «Паблик </w:t>
      </w:r>
      <w:proofErr w:type="spellStart"/>
      <w:r w:rsidR="00BB511A" w:rsidRPr="00F725C5">
        <w:rPr>
          <w:rFonts w:ascii="Arial" w:hAnsi="Arial" w:cs="Arial"/>
          <w:sz w:val="24"/>
          <w:szCs w:val="24"/>
        </w:rPr>
        <w:t>рилейшнз</w:t>
      </w:r>
      <w:proofErr w:type="spellEnd"/>
      <w:r w:rsidR="00BB511A" w:rsidRPr="00F725C5">
        <w:rPr>
          <w:rFonts w:ascii="Arial" w:hAnsi="Arial" w:cs="Arial"/>
          <w:sz w:val="24"/>
          <w:szCs w:val="24"/>
        </w:rPr>
        <w:t xml:space="preserve">. Что это такое?» </w:t>
      </w:r>
      <w:proofErr w:type="spellStart"/>
      <w:r w:rsidR="00BB511A" w:rsidRPr="00F725C5">
        <w:rPr>
          <w:rFonts w:ascii="Arial" w:hAnsi="Arial" w:cs="Arial"/>
          <w:sz w:val="24"/>
          <w:szCs w:val="24"/>
        </w:rPr>
        <w:t>Блэк</w:t>
      </w:r>
      <w:proofErr w:type="spellEnd"/>
      <w:r w:rsidR="00BB511A" w:rsidRPr="00F725C5">
        <w:rPr>
          <w:rFonts w:ascii="Arial" w:hAnsi="Arial" w:cs="Arial"/>
          <w:sz w:val="24"/>
          <w:szCs w:val="24"/>
        </w:rPr>
        <w:t xml:space="preserve"> С. </w:t>
      </w:r>
      <w:r w:rsidR="00454A48" w:rsidRPr="00F725C5">
        <w:rPr>
          <w:rFonts w:ascii="Arial" w:hAnsi="Arial" w:cs="Arial"/>
          <w:sz w:val="24"/>
          <w:szCs w:val="24"/>
        </w:rPr>
        <w:t>и другие</w:t>
      </w:r>
      <w:r w:rsidRPr="00F725C5">
        <w:rPr>
          <w:rFonts w:ascii="Arial" w:hAnsi="Arial" w:cs="Arial"/>
          <w:sz w:val="24"/>
          <w:szCs w:val="24"/>
        </w:rPr>
        <w:t>.</w:t>
      </w:r>
      <w:r w:rsidR="009A312C" w:rsidRPr="00F725C5">
        <w:rPr>
          <w:rFonts w:ascii="Arial" w:hAnsi="Arial" w:cs="Arial"/>
          <w:sz w:val="24"/>
          <w:szCs w:val="24"/>
        </w:rPr>
        <w:t xml:space="preserve"> </w:t>
      </w:r>
    </w:p>
    <w:p w:rsidR="00454A48" w:rsidRPr="00DB73E2" w:rsidRDefault="00454A48" w:rsidP="00566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3E2">
        <w:rPr>
          <w:rFonts w:ascii="Arial" w:hAnsi="Arial" w:cs="Arial"/>
          <w:b/>
          <w:sz w:val="24"/>
          <w:szCs w:val="24"/>
        </w:rPr>
        <w:t>Эмпирическую базу</w:t>
      </w:r>
      <w:r w:rsidRPr="00F725C5">
        <w:rPr>
          <w:rFonts w:ascii="Arial" w:hAnsi="Arial" w:cs="Arial"/>
          <w:sz w:val="24"/>
          <w:szCs w:val="24"/>
        </w:rPr>
        <w:t xml:space="preserve"> для исследования </w:t>
      </w:r>
      <w:r w:rsidR="006E7752">
        <w:rPr>
          <w:rFonts w:ascii="Arial" w:hAnsi="Arial" w:cs="Arial"/>
          <w:sz w:val="24"/>
          <w:szCs w:val="24"/>
        </w:rPr>
        <w:t>составили</w:t>
      </w:r>
      <w:r w:rsidRPr="00F725C5">
        <w:rPr>
          <w:rFonts w:ascii="Arial" w:hAnsi="Arial" w:cs="Arial"/>
          <w:sz w:val="24"/>
          <w:szCs w:val="24"/>
        </w:rPr>
        <w:t xml:space="preserve"> комментарии из интервью с лоббистом корпорации «Газпром Нефть» </w:t>
      </w:r>
      <w:r w:rsidR="00FD492D" w:rsidRPr="00F725C5">
        <w:rPr>
          <w:rFonts w:ascii="Arial" w:hAnsi="Arial" w:cs="Arial"/>
          <w:sz w:val="24"/>
          <w:szCs w:val="24"/>
        </w:rPr>
        <w:t>Вадим</w:t>
      </w:r>
      <w:r w:rsidRPr="00F725C5">
        <w:rPr>
          <w:rFonts w:ascii="Arial" w:hAnsi="Arial" w:cs="Arial"/>
          <w:sz w:val="24"/>
          <w:szCs w:val="24"/>
        </w:rPr>
        <w:t>ом</w:t>
      </w:r>
      <w:r w:rsidR="00FD492D" w:rsidRPr="00F725C5">
        <w:rPr>
          <w:rFonts w:ascii="Arial" w:hAnsi="Arial" w:cs="Arial"/>
          <w:sz w:val="24"/>
          <w:szCs w:val="24"/>
        </w:rPr>
        <w:t xml:space="preserve"> Викторович</w:t>
      </w:r>
      <w:r w:rsidRPr="00F725C5">
        <w:rPr>
          <w:rFonts w:ascii="Arial" w:hAnsi="Arial" w:cs="Arial"/>
          <w:sz w:val="24"/>
          <w:szCs w:val="24"/>
        </w:rPr>
        <w:t>ем Кудрявцевым</w:t>
      </w:r>
      <w:r w:rsidR="00521F12">
        <w:rPr>
          <w:rFonts w:ascii="Arial" w:hAnsi="Arial" w:cs="Arial"/>
          <w:sz w:val="24"/>
          <w:szCs w:val="24"/>
        </w:rPr>
        <w:t>, бывшим руководителем отдела по работе с органами государственной власти</w:t>
      </w:r>
      <w:r w:rsidRPr="00F725C5">
        <w:rPr>
          <w:rFonts w:ascii="Arial" w:hAnsi="Arial" w:cs="Arial"/>
          <w:sz w:val="24"/>
          <w:szCs w:val="24"/>
        </w:rPr>
        <w:t xml:space="preserve">. </w:t>
      </w:r>
      <w:r w:rsidR="00BB511A" w:rsidRPr="00F725C5">
        <w:rPr>
          <w:rFonts w:ascii="Arial" w:hAnsi="Arial" w:cs="Arial"/>
          <w:sz w:val="24"/>
          <w:szCs w:val="24"/>
        </w:rPr>
        <w:t>Вадим Викторович очень подробно рассказал о работе своего отдела</w:t>
      </w:r>
      <w:r w:rsidR="00795CEB">
        <w:rPr>
          <w:rFonts w:ascii="Arial" w:hAnsi="Arial" w:cs="Arial"/>
          <w:sz w:val="24"/>
          <w:szCs w:val="24"/>
        </w:rPr>
        <w:t xml:space="preserve"> с Федеральной антимонопольной с</w:t>
      </w:r>
      <w:r w:rsidR="0048616E">
        <w:rPr>
          <w:rFonts w:ascii="Arial" w:hAnsi="Arial" w:cs="Arial"/>
          <w:sz w:val="24"/>
          <w:szCs w:val="24"/>
        </w:rPr>
        <w:t>лужбой, Государственной Думой,</w:t>
      </w:r>
      <w:r w:rsidR="006E7752">
        <w:rPr>
          <w:rFonts w:ascii="Arial" w:hAnsi="Arial" w:cs="Arial"/>
          <w:sz w:val="24"/>
          <w:szCs w:val="24"/>
        </w:rPr>
        <w:t xml:space="preserve"> Генеральной прокуратурой РФ, а также</w:t>
      </w:r>
      <w:bookmarkStart w:id="0" w:name="_GoBack"/>
      <w:bookmarkEnd w:id="0"/>
      <w:r w:rsidR="00BB511A" w:rsidRPr="00F725C5">
        <w:rPr>
          <w:rFonts w:ascii="Arial" w:hAnsi="Arial" w:cs="Arial"/>
          <w:sz w:val="24"/>
          <w:szCs w:val="24"/>
        </w:rPr>
        <w:t xml:space="preserve"> консультировал в ходе исследования. Также в эмпирическую базу вошли материалы из СМИ России</w:t>
      </w:r>
      <w:r w:rsidR="0078170C" w:rsidRPr="00F725C5">
        <w:rPr>
          <w:rFonts w:ascii="Arial" w:hAnsi="Arial" w:cs="Arial"/>
          <w:sz w:val="24"/>
          <w:szCs w:val="24"/>
        </w:rPr>
        <w:t xml:space="preserve"> за 2013-2014 гг. такие, как</w:t>
      </w:r>
      <w:r w:rsidR="00BB511A" w:rsidRPr="00F725C5">
        <w:rPr>
          <w:rFonts w:ascii="Arial" w:hAnsi="Arial" w:cs="Arial"/>
          <w:sz w:val="24"/>
          <w:szCs w:val="24"/>
        </w:rPr>
        <w:t xml:space="preserve"> «Известия», «</w:t>
      </w:r>
      <w:proofErr w:type="spellStart"/>
      <w:r w:rsidR="00BB511A" w:rsidRPr="00F725C5">
        <w:rPr>
          <w:rFonts w:ascii="Arial" w:hAnsi="Arial" w:cs="Arial"/>
          <w:sz w:val="24"/>
          <w:szCs w:val="24"/>
        </w:rPr>
        <w:t>Коммерсантъ</w:t>
      </w:r>
      <w:proofErr w:type="spellEnd"/>
      <w:r w:rsidR="0078170C" w:rsidRPr="00F725C5">
        <w:rPr>
          <w:rFonts w:ascii="Arial" w:hAnsi="Arial" w:cs="Arial"/>
          <w:sz w:val="24"/>
          <w:szCs w:val="24"/>
        </w:rPr>
        <w:t>», «Вести», «РИА Новости» и другие.</w:t>
      </w:r>
    </w:p>
    <w:p w:rsidR="00454A48" w:rsidRPr="00F725C5" w:rsidRDefault="00454A48" w:rsidP="00566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3E2">
        <w:rPr>
          <w:rFonts w:ascii="Arial" w:hAnsi="Arial" w:cs="Arial"/>
          <w:b/>
          <w:sz w:val="24"/>
          <w:szCs w:val="24"/>
        </w:rPr>
        <w:t>Данная работа состоит из</w:t>
      </w:r>
      <w:r w:rsidRPr="00F725C5">
        <w:rPr>
          <w:rFonts w:ascii="Arial" w:hAnsi="Arial" w:cs="Arial"/>
          <w:sz w:val="24"/>
          <w:szCs w:val="24"/>
        </w:rPr>
        <w:t xml:space="preserve"> Введения, двух глав, Заключения и Списка литературы. </w:t>
      </w:r>
    </w:p>
    <w:p w:rsidR="001D19B3" w:rsidRPr="00F725C5" w:rsidRDefault="00FD492D" w:rsidP="00566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C5">
        <w:rPr>
          <w:rFonts w:ascii="Arial" w:hAnsi="Arial" w:cs="Arial"/>
          <w:sz w:val="24"/>
          <w:szCs w:val="24"/>
        </w:rPr>
        <w:t xml:space="preserve">В первой главе </w:t>
      </w:r>
      <w:r w:rsidR="00454A48" w:rsidRPr="00F725C5">
        <w:rPr>
          <w:rFonts w:ascii="Arial" w:hAnsi="Arial" w:cs="Arial"/>
          <w:sz w:val="24"/>
          <w:szCs w:val="24"/>
        </w:rPr>
        <w:t xml:space="preserve">исследовательской </w:t>
      </w:r>
      <w:r w:rsidRPr="00F725C5">
        <w:rPr>
          <w:rFonts w:ascii="Arial" w:hAnsi="Arial" w:cs="Arial"/>
          <w:sz w:val="24"/>
          <w:szCs w:val="24"/>
        </w:rPr>
        <w:t xml:space="preserve">работы </w:t>
      </w:r>
      <w:r w:rsidR="00576515">
        <w:rPr>
          <w:rFonts w:ascii="Arial" w:hAnsi="Arial" w:cs="Arial"/>
          <w:sz w:val="24"/>
          <w:szCs w:val="24"/>
        </w:rPr>
        <w:t>прорабатывается</w:t>
      </w:r>
      <w:r w:rsidR="00454A48" w:rsidRPr="00F725C5">
        <w:rPr>
          <w:rFonts w:ascii="Arial" w:hAnsi="Arial" w:cs="Arial"/>
          <w:sz w:val="24"/>
          <w:szCs w:val="24"/>
        </w:rPr>
        <w:t xml:space="preserve"> понятие GR-кампаний и четыре этапа её проведения: Подготовительный этап, Этап планирования, </w:t>
      </w:r>
      <w:r w:rsidR="004439B9" w:rsidRPr="00F725C5">
        <w:rPr>
          <w:rFonts w:ascii="Arial" w:hAnsi="Arial" w:cs="Arial"/>
          <w:sz w:val="24"/>
          <w:szCs w:val="24"/>
        </w:rPr>
        <w:t>Реализация GR-кампании и Заключительный этап</w:t>
      </w:r>
      <w:r w:rsidRPr="00F725C5">
        <w:rPr>
          <w:rFonts w:ascii="Arial" w:hAnsi="Arial" w:cs="Arial"/>
          <w:sz w:val="24"/>
          <w:szCs w:val="24"/>
        </w:rPr>
        <w:t>.</w:t>
      </w:r>
      <w:r w:rsidR="00BF4C2B" w:rsidRPr="00F725C5">
        <w:rPr>
          <w:rFonts w:ascii="Arial" w:hAnsi="Arial" w:cs="Arial"/>
          <w:sz w:val="24"/>
          <w:szCs w:val="24"/>
        </w:rPr>
        <w:t xml:space="preserve"> Каждый параграф это главы подробно описывает </w:t>
      </w:r>
      <w:r w:rsidR="0048616E">
        <w:rPr>
          <w:rFonts w:ascii="Arial" w:hAnsi="Arial" w:cs="Arial"/>
          <w:sz w:val="24"/>
          <w:szCs w:val="24"/>
        </w:rPr>
        <w:t xml:space="preserve">поэтапную работу </w:t>
      </w:r>
      <w:r w:rsidR="001D19B3" w:rsidRPr="00F725C5">
        <w:rPr>
          <w:rFonts w:ascii="Arial" w:hAnsi="Arial" w:cs="Arial"/>
          <w:sz w:val="24"/>
          <w:szCs w:val="24"/>
        </w:rPr>
        <w:t xml:space="preserve">для результативного </w:t>
      </w:r>
      <w:r w:rsidR="0048616E">
        <w:rPr>
          <w:rFonts w:ascii="Arial" w:hAnsi="Arial" w:cs="Arial"/>
          <w:sz w:val="24"/>
          <w:szCs w:val="24"/>
        </w:rPr>
        <w:t xml:space="preserve">и эффективного </w:t>
      </w:r>
      <w:r w:rsidR="001D19B3" w:rsidRPr="00F725C5">
        <w:rPr>
          <w:rFonts w:ascii="Arial" w:hAnsi="Arial" w:cs="Arial"/>
          <w:sz w:val="24"/>
          <w:szCs w:val="24"/>
        </w:rPr>
        <w:t xml:space="preserve">проведения </w:t>
      </w:r>
      <w:r w:rsidR="001D19B3" w:rsidRPr="00F725C5">
        <w:rPr>
          <w:rFonts w:ascii="Arial" w:hAnsi="Arial" w:cs="Arial"/>
          <w:sz w:val="24"/>
          <w:szCs w:val="24"/>
          <w:lang w:val="en-US"/>
        </w:rPr>
        <w:t>GR</w:t>
      </w:r>
      <w:r w:rsidR="001D19B3" w:rsidRPr="00DB73E2">
        <w:rPr>
          <w:rFonts w:ascii="Arial" w:hAnsi="Arial" w:cs="Arial"/>
          <w:sz w:val="24"/>
          <w:szCs w:val="24"/>
        </w:rPr>
        <w:t>-</w:t>
      </w:r>
      <w:r w:rsidR="001D19B3" w:rsidRPr="00F725C5">
        <w:rPr>
          <w:rFonts w:ascii="Arial" w:hAnsi="Arial" w:cs="Arial"/>
          <w:sz w:val="24"/>
          <w:szCs w:val="24"/>
        </w:rPr>
        <w:t xml:space="preserve">кампаний. </w:t>
      </w:r>
      <w:r w:rsidR="00454A48" w:rsidRPr="00F725C5">
        <w:rPr>
          <w:rFonts w:ascii="Arial" w:hAnsi="Arial" w:cs="Arial"/>
          <w:sz w:val="24"/>
          <w:szCs w:val="24"/>
        </w:rPr>
        <w:t xml:space="preserve"> </w:t>
      </w:r>
    </w:p>
    <w:p w:rsidR="00072C66" w:rsidRPr="008F39B6" w:rsidRDefault="00454A48" w:rsidP="005667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725C5">
        <w:rPr>
          <w:rFonts w:ascii="Arial" w:hAnsi="Arial" w:cs="Arial"/>
          <w:sz w:val="24"/>
          <w:szCs w:val="24"/>
        </w:rPr>
        <w:t>Во второй главе рассматриваются конкретные примеры кампаний, которые провели GR-специалисты нефтяных корпораций</w:t>
      </w:r>
      <w:r w:rsidR="004439B9" w:rsidRPr="00F725C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439B9" w:rsidRPr="00F725C5">
        <w:rPr>
          <w:rFonts w:ascii="Arial" w:hAnsi="Arial" w:cs="Arial"/>
          <w:sz w:val="24"/>
          <w:szCs w:val="24"/>
        </w:rPr>
        <w:t>Лукойл</w:t>
      </w:r>
      <w:proofErr w:type="spellEnd"/>
      <w:r w:rsidR="004439B9" w:rsidRPr="00F725C5">
        <w:rPr>
          <w:rFonts w:ascii="Arial" w:hAnsi="Arial" w:cs="Arial"/>
          <w:sz w:val="24"/>
          <w:szCs w:val="24"/>
        </w:rPr>
        <w:t>», «Газпром нефть» и «Роснефть»</w:t>
      </w:r>
      <w:r w:rsidR="001D19B3" w:rsidRPr="00F725C5">
        <w:rPr>
          <w:rFonts w:ascii="Arial" w:hAnsi="Arial" w:cs="Arial"/>
          <w:sz w:val="24"/>
          <w:szCs w:val="24"/>
        </w:rPr>
        <w:t xml:space="preserve"> на территории России</w:t>
      </w:r>
      <w:r w:rsidRPr="00F725C5">
        <w:rPr>
          <w:rFonts w:ascii="Arial" w:hAnsi="Arial" w:cs="Arial"/>
          <w:sz w:val="24"/>
          <w:szCs w:val="24"/>
        </w:rPr>
        <w:t xml:space="preserve">. </w:t>
      </w:r>
      <w:r w:rsidR="001D19B3" w:rsidRPr="00F725C5">
        <w:rPr>
          <w:rFonts w:ascii="Arial" w:hAnsi="Arial" w:cs="Arial"/>
          <w:sz w:val="24"/>
          <w:szCs w:val="24"/>
        </w:rPr>
        <w:t xml:space="preserve">Рассмотрены примеры изменения </w:t>
      </w:r>
      <w:r w:rsidR="00F725C5" w:rsidRPr="00F725C5">
        <w:rPr>
          <w:rFonts w:ascii="Arial" w:hAnsi="Arial" w:cs="Arial"/>
          <w:sz w:val="24"/>
          <w:szCs w:val="24"/>
        </w:rPr>
        <w:t xml:space="preserve">федерального </w:t>
      </w:r>
      <w:r w:rsidR="001D19B3" w:rsidRPr="00F725C5">
        <w:rPr>
          <w:rFonts w:ascii="Arial" w:hAnsi="Arial" w:cs="Arial"/>
          <w:sz w:val="24"/>
          <w:szCs w:val="24"/>
        </w:rPr>
        <w:t>закона</w:t>
      </w:r>
      <w:r w:rsidR="00F725C5" w:rsidRPr="00F725C5">
        <w:rPr>
          <w:rFonts w:ascii="Arial" w:hAnsi="Arial" w:cs="Arial"/>
          <w:sz w:val="24"/>
          <w:szCs w:val="24"/>
        </w:rPr>
        <w:t xml:space="preserve"> №223 «О закупках товаров, работ, услуг отдельными видами юридических лиц»</w:t>
      </w:r>
      <w:r w:rsidR="00F725C5">
        <w:rPr>
          <w:rFonts w:ascii="Arial" w:hAnsi="Arial" w:cs="Arial"/>
          <w:sz w:val="24"/>
          <w:szCs w:val="24"/>
        </w:rPr>
        <w:t>.</w:t>
      </w:r>
      <w:r w:rsidR="001D19B3" w:rsidRPr="00F725C5">
        <w:rPr>
          <w:rFonts w:ascii="Arial" w:hAnsi="Arial" w:cs="Arial"/>
          <w:sz w:val="24"/>
          <w:szCs w:val="24"/>
        </w:rPr>
        <w:t xml:space="preserve"> </w:t>
      </w:r>
      <w:r w:rsidR="00576515">
        <w:rPr>
          <w:rFonts w:ascii="Arial" w:hAnsi="Arial" w:cs="Arial"/>
          <w:sz w:val="24"/>
          <w:szCs w:val="24"/>
        </w:rPr>
        <w:t xml:space="preserve">Также во второй главе представлен показательный пример работы GR-специалистов корпорации </w:t>
      </w:r>
      <w:r w:rsidR="00F725C5" w:rsidRPr="00F725C5">
        <w:rPr>
          <w:rFonts w:ascii="Arial" w:hAnsi="Arial" w:cs="Arial"/>
          <w:sz w:val="24"/>
          <w:szCs w:val="24"/>
        </w:rPr>
        <w:t>«Роснефти» за снижение экспортной пошл</w:t>
      </w:r>
      <w:r w:rsidR="00576515">
        <w:rPr>
          <w:rFonts w:ascii="Arial" w:hAnsi="Arial" w:cs="Arial"/>
          <w:sz w:val="24"/>
          <w:szCs w:val="24"/>
        </w:rPr>
        <w:t>ины и повышения НДПИ. В этом примере будет подробно описаны те экономические возможности</w:t>
      </w:r>
      <w:r w:rsidR="00F725C5" w:rsidRPr="00F725C5">
        <w:rPr>
          <w:rFonts w:ascii="Arial" w:hAnsi="Arial" w:cs="Arial"/>
          <w:sz w:val="24"/>
          <w:szCs w:val="24"/>
        </w:rPr>
        <w:t xml:space="preserve">, которые предстали перед этой корпорацией. </w:t>
      </w:r>
      <w:r w:rsidR="00F725C5">
        <w:rPr>
          <w:rFonts w:ascii="Arial" w:hAnsi="Arial" w:cs="Arial"/>
          <w:sz w:val="24"/>
          <w:szCs w:val="24"/>
        </w:rPr>
        <w:t xml:space="preserve">Ещё одним примером </w:t>
      </w:r>
      <w:r w:rsidR="00F725C5">
        <w:rPr>
          <w:rFonts w:ascii="Arial" w:hAnsi="Arial" w:cs="Arial"/>
          <w:sz w:val="24"/>
          <w:szCs w:val="24"/>
          <w:lang w:val="en-US"/>
        </w:rPr>
        <w:t>GR</w:t>
      </w:r>
      <w:r w:rsidR="00F725C5" w:rsidRPr="00DB73E2">
        <w:rPr>
          <w:rFonts w:ascii="Arial" w:hAnsi="Arial" w:cs="Arial"/>
          <w:sz w:val="24"/>
          <w:szCs w:val="24"/>
        </w:rPr>
        <w:t>-</w:t>
      </w:r>
      <w:r w:rsidR="00F725C5">
        <w:rPr>
          <w:rFonts w:ascii="Arial" w:hAnsi="Arial" w:cs="Arial"/>
          <w:sz w:val="24"/>
          <w:szCs w:val="24"/>
        </w:rPr>
        <w:t>кампании будет</w:t>
      </w:r>
      <w:r w:rsidR="00576515">
        <w:rPr>
          <w:rFonts w:ascii="Arial" w:hAnsi="Arial" w:cs="Arial"/>
          <w:sz w:val="24"/>
          <w:szCs w:val="24"/>
        </w:rPr>
        <w:t xml:space="preserve"> борьба нефтяных корпораций</w:t>
      </w:r>
      <w:r w:rsidR="00F725C5">
        <w:rPr>
          <w:rFonts w:ascii="Arial" w:hAnsi="Arial" w:cs="Arial"/>
          <w:sz w:val="24"/>
          <w:szCs w:val="24"/>
        </w:rPr>
        <w:t xml:space="preserve"> </w:t>
      </w:r>
      <w:r w:rsidR="00F725C5" w:rsidRPr="00F725C5">
        <w:rPr>
          <w:rFonts w:ascii="Arial" w:hAnsi="Arial" w:cs="Arial"/>
          <w:sz w:val="24"/>
          <w:szCs w:val="24"/>
        </w:rPr>
        <w:t xml:space="preserve">«Роснефть» и «Газпром нефть» за участки шельфа в Карском и Баренцевом море и результаты </w:t>
      </w:r>
      <w:r w:rsidR="008F39B6">
        <w:rPr>
          <w:rFonts w:ascii="Arial" w:hAnsi="Arial" w:cs="Arial"/>
          <w:sz w:val="24"/>
          <w:szCs w:val="24"/>
        </w:rPr>
        <w:t xml:space="preserve">этой борьбы </w:t>
      </w:r>
      <w:r w:rsidR="00F725C5" w:rsidRPr="00F725C5">
        <w:rPr>
          <w:rFonts w:ascii="Arial" w:hAnsi="Arial" w:cs="Arial"/>
          <w:sz w:val="24"/>
          <w:szCs w:val="24"/>
        </w:rPr>
        <w:t>на данный момент</w:t>
      </w:r>
      <w:r w:rsidR="008F39B6">
        <w:rPr>
          <w:rFonts w:ascii="Arial" w:hAnsi="Arial" w:cs="Arial"/>
          <w:sz w:val="24"/>
          <w:szCs w:val="24"/>
        </w:rPr>
        <w:t>, поскольку противоборство ещё не закончилось.</w:t>
      </w:r>
    </w:p>
    <w:sectPr w:rsidR="00072C66" w:rsidRPr="008F39B6" w:rsidSect="00B45A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027694"/>
    <w:multiLevelType w:val="hybridMultilevel"/>
    <w:tmpl w:val="BB8C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62A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1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1"/>
      <w:lvlJc w:val="left"/>
      <w:pPr>
        <w:tabs>
          <w:tab w:val="num" w:pos="2160"/>
        </w:tabs>
        <w:ind w:left="216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1"/>
      <w:lvlJc w:val="left"/>
      <w:pPr>
        <w:tabs>
          <w:tab w:val="num" w:pos="3600"/>
        </w:tabs>
        <w:ind w:left="360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1"/>
      <w:lvlJc w:val="left"/>
      <w:pPr>
        <w:tabs>
          <w:tab w:val="num" w:pos="4320"/>
        </w:tabs>
        <w:ind w:left="432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1"/>
      <w:lvlJc w:val="left"/>
      <w:pPr>
        <w:tabs>
          <w:tab w:val="num" w:pos="5760"/>
        </w:tabs>
        <w:ind w:left="57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1"/>
      <w:lvlJc w:val="left"/>
      <w:pPr>
        <w:tabs>
          <w:tab w:val="num" w:pos="6480"/>
        </w:tabs>
        <w:ind w:left="648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</w:abstractNum>
  <w:abstractNum w:abstractNumId="3">
    <w:nsid w:val="794F2896"/>
    <w:multiLevelType w:val="hybridMultilevel"/>
    <w:tmpl w:val="6E6C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492D"/>
    <w:rsid w:val="00072C66"/>
    <w:rsid w:val="000F522F"/>
    <w:rsid w:val="0017704D"/>
    <w:rsid w:val="001839EE"/>
    <w:rsid w:val="001D19B3"/>
    <w:rsid w:val="002A26EA"/>
    <w:rsid w:val="002C0986"/>
    <w:rsid w:val="003270DF"/>
    <w:rsid w:val="003573B8"/>
    <w:rsid w:val="0042018A"/>
    <w:rsid w:val="004439B9"/>
    <w:rsid w:val="00454A48"/>
    <w:rsid w:val="0048616E"/>
    <w:rsid w:val="00521F12"/>
    <w:rsid w:val="00566793"/>
    <w:rsid w:val="00576515"/>
    <w:rsid w:val="006E7752"/>
    <w:rsid w:val="00730C46"/>
    <w:rsid w:val="0078170C"/>
    <w:rsid w:val="00795CEB"/>
    <w:rsid w:val="00825809"/>
    <w:rsid w:val="008452BF"/>
    <w:rsid w:val="008D63CD"/>
    <w:rsid w:val="008F39B6"/>
    <w:rsid w:val="0094157D"/>
    <w:rsid w:val="009A312C"/>
    <w:rsid w:val="00A74551"/>
    <w:rsid w:val="00B45AE3"/>
    <w:rsid w:val="00B61AEB"/>
    <w:rsid w:val="00BB511A"/>
    <w:rsid w:val="00BF4C2B"/>
    <w:rsid w:val="00C477C0"/>
    <w:rsid w:val="00C6516E"/>
    <w:rsid w:val="00DB73E2"/>
    <w:rsid w:val="00E04AF0"/>
    <w:rsid w:val="00E2101D"/>
    <w:rsid w:val="00E93160"/>
    <w:rsid w:val="00F725C5"/>
    <w:rsid w:val="00FD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2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2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Fateev</dc:creator>
  <cp:keywords/>
  <dc:description/>
  <cp:lastModifiedBy>prpol</cp:lastModifiedBy>
  <cp:revision>3</cp:revision>
  <dcterms:created xsi:type="dcterms:W3CDTF">2014-05-07T10:11:00Z</dcterms:created>
  <dcterms:modified xsi:type="dcterms:W3CDTF">2014-05-07T10:25:00Z</dcterms:modified>
</cp:coreProperties>
</file>