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hanging="0" w:left="0" w:right="0"/>
        <w:rPr>
          <w:sz w:val="28"/>
          <w:szCs w:val="28"/>
          <w:shd w:fill="FFFFFF" w:val="clear"/>
        </w:rPr>
      </w:pPr>
      <w:bookmarkStart w:id="0" w:name="__DdeLink__123_276235785"/>
      <w:r>
        <w:rPr>
          <w:sz w:val="28"/>
          <w:szCs w:val="28"/>
          <w:shd w:fill="FFFFFF" w:val="clear"/>
        </w:rPr>
        <w:t>В. А. Ачкасова</w:t>
      </w:r>
    </w:p>
    <w:p>
      <w:pPr>
        <w:pStyle w:val="style0"/>
        <w:spacing w:line="360" w:lineRule="auto"/>
        <w:ind w:hanging="0" w:left="0" w:right="0"/>
        <w:rPr>
          <w:sz w:val="28"/>
          <w:szCs w:val="28"/>
          <w:shd w:fill="FFFFFF" w:val="clear"/>
        </w:rPr>
      </w:pPr>
      <w:bookmarkStart w:id="1" w:name="__DdeLink__123_276235785"/>
      <w:bookmarkEnd w:id="1"/>
      <w:r>
        <w:rPr>
          <w:sz w:val="28"/>
          <w:szCs w:val="28"/>
          <w:shd w:fill="FFFFFF" w:val="clear"/>
        </w:rPr>
        <w:t>Санкт-Петербургский государственный университет</w:t>
      </w:r>
    </w:p>
    <w:p>
      <w:pPr>
        <w:pStyle w:val="style0"/>
        <w:spacing w:line="360" w:lineRule="auto"/>
        <w:ind w:hanging="0" w:left="0" w:right="0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style0"/>
        <w:spacing w:line="360" w:lineRule="auto"/>
        <w:ind w:hanging="0" w:left="0" w:right="0"/>
        <w:rPr>
          <w:b/>
          <w:sz w:val="28"/>
          <w:szCs w:val="28"/>
          <w:shd w:fill="FFFFFF" w:val="clear"/>
        </w:rPr>
      </w:pPr>
      <w:r>
        <w:rPr>
          <w:b/>
          <w:sz w:val="28"/>
          <w:szCs w:val="28"/>
          <w:shd w:fill="FFFFFF" w:val="clear"/>
        </w:rPr>
        <w:t xml:space="preserve">ИЗМЕРЕНИЕ ЭФФЕКТИВНОСТИ </w:t>
      </w:r>
      <w:r>
        <w:rPr>
          <w:b/>
          <w:sz w:val="28"/>
          <w:szCs w:val="28"/>
          <w:shd w:fill="FFFFFF" w:val="clear"/>
          <w:lang w:val="en-US"/>
        </w:rPr>
        <w:t>GR</w:t>
      </w:r>
      <w:r>
        <w:rPr>
          <w:b/>
          <w:sz w:val="28"/>
          <w:szCs w:val="28"/>
          <w:shd w:fill="FFFFFF" w:val="clear"/>
        </w:rPr>
        <w:t>: К ПОСТАНОВКЕ ПРОБЛЕМЫ</w:t>
      </w:r>
    </w:p>
    <w:p>
      <w:pPr>
        <w:pStyle w:val="style0"/>
        <w:spacing w:line="360" w:lineRule="auto"/>
        <w:ind w:hanging="0" w:left="0" w:right="0"/>
        <w:rPr>
          <w:sz w:val="28"/>
          <w:szCs w:val="28"/>
          <w:shd w:fill="FFFFFF" w:val="clear"/>
          <w:lang w:val="en-US"/>
        </w:rPr>
      </w:pPr>
      <w:r>
        <w:rPr>
          <w:sz w:val="28"/>
          <w:szCs w:val="28"/>
          <w:shd w:fill="FFFFFF" w:val="clear"/>
          <w:lang w:val="en-US"/>
        </w:rPr>
      </w:r>
    </w:p>
    <w:p>
      <w:pPr>
        <w:pStyle w:val="style0"/>
        <w:spacing w:line="360" w:lineRule="auto"/>
        <w:ind w:hanging="0" w:left="0" w:right="0"/>
        <w:jc w:val="both"/>
        <w:rPr>
          <w:sz w:val="28"/>
          <w:szCs w:val="28"/>
          <w:shd w:fill="FFFFFF" w:val="clear"/>
        </w:rPr>
      </w:pPr>
      <w:r>
        <w:rPr>
          <w:b w:val="false"/>
          <w:sz w:val="28"/>
          <w:szCs w:val="28"/>
          <w:shd w:fill="FFFFFF" w:val="clear"/>
        </w:rPr>
        <w:t>Оценка деятельности GR-департамента и GR-менеджеров</w:t>
      </w:r>
      <w:r>
        <w:rPr>
          <w:sz w:val="28"/>
          <w:szCs w:val="28"/>
          <w:shd w:fill="FFFFFF" w:val="clear"/>
        </w:rPr>
        <w:t xml:space="preserve"> представляет собой одну из наиболее сложных проблем в становлении и развитии этой профессии.  Между тем данная проблема актуальна для значительного числа субъектов:  для бизнеса (крупного, поскольку он озабочен привлечением зарубежных инвестиций и выходом на мировые рынки; среднего и мелкого, нуждающегося в позиционировании и продвижении);  для органов государственной власти разного уровня, заинтересованных в получении дополнительных рычагов воздействия на бизнес; для профессионального сообщества, получающего дополнительные гарантии своей компетентности и востребованности. </w:t>
      </w:r>
    </w:p>
    <w:p>
      <w:pPr>
        <w:pStyle w:val="style0"/>
        <w:spacing w:line="360" w:lineRule="auto"/>
        <w:ind w:hanging="0" w:left="0" w:right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style0"/>
        <w:spacing w:line="360" w:lineRule="auto"/>
        <w:ind w:hanging="0" w:left="0" w:right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Нужно отметить, что проблема оценки эффективности возникает на всех этапах: на этапе планирования конкретной программы или проекта, на этапе их обоснования, на этапе подведения итогов.  </w:t>
      </w:r>
    </w:p>
    <w:p>
      <w:pPr>
        <w:pStyle w:val="style0"/>
        <w:spacing w:line="360" w:lineRule="auto"/>
        <w:ind w:hanging="0" w:left="0" w:right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style0"/>
        <w:spacing w:line="360" w:lineRule="auto"/>
        <w:ind w:hanging="0" w:left="0" w:right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Сложностей для решения отмеченной проблемы существует достаточно много. Так, весьма неоднозначен характер оценки, поскольку  эффективность может рассматриваться, по крайней мере, в двух ракурсах:</w:t>
      </w:r>
    </w:p>
    <w:p>
      <w:pPr>
        <w:pStyle w:val="style0"/>
        <w:spacing w:line="360" w:lineRule="auto"/>
        <w:ind w:hanging="0" w:left="0" w:right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- как эффективность для органов государственной власти (а, значит, в большей степени и для общества);</w:t>
      </w:r>
    </w:p>
    <w:p>
      <w:pPr>
        <w:pStyle w:val="style0"/>
        <w:spacing w:line="360" w:lineRule="auto"/>
        <w:ind w:hanging="0" w:left="0" w:right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- как эффективность для бизнеса – насколько эта деятельность способствовала развитию самой бизнес-структуры (здесь речь идет об измерении и имиджевых, и собственно экономических показателей, капитализации).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сноски Знак"/>
    <w:basedOn w:val="style15"/>
    <w:next w:val="style16"/>
    <w:rPr>
      <w:rFonts w:ascii="Calibri" w:cs="Times New Roman" w:eastAsia="Calibri" w:hAnsi="Calibri"/>
      <w:sz w:val="20"/>
      <w:szCs w:val="20"/>
    </w:rPr>
  </w:style>
  <w:style w:styleId="style17" w:type="character">
    <w:name w:val="footnote reference"/>
    <w:next w:val="style17"/>
    <w:rPr>
      <w:vertAlign w:val="superscript"/>
    </w:rPr>
  </w:style>
  <w:style w:styleId="style18" w:type="character">
    <w:name w:val="apple-style-span"/>
    <w:basedOn w:val="style15"/>
    <w:next w:val="style18"/>
    <w:rPr/>
  </w:style>
  <w:style w:styleId="style19" w:type="character">
    <w:name w:val="Internet Link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Strong Emphasis"/>
    <w:basedOn w:val="style15"/>
    <w:next w:val="style20"/>
    <w:rPr>
      <w:b/>
      <w:bCs/>
    </w:rPr>
  </w:style>
  <w:style w:styleId="style21" w:type="character">
    <w:name w:val="Текст выноски Знак"/>
    <w:basedOn w:val="style15"/>
    <w:next w:val="style21"/>
    <w:rPr>
      <w:rFonts w:ascii="Tahoma" w:cs="Tahoma" w:eastAsia="Times New Roman" w:hAnsi="Tahoma"/>
      <w:sz w:val="16"/>
      <w:szCs w:val="16"/>
      <w:lang w:eastAsia="ru-RU"/>
    </w:rPr>
  </w:style>
  <w:style w:styleId="style22" w:type="character">
    <w:name w:val="apple-converted-space"/>
    <w:basedOn w:val="style15"/>
    <w:next w:val="style22"/>
    <w:rPr/>
  </w:style>
  <w:style w:styleId="style23" w:type="character">
    <w:name w:val="FollowedHyperlink"/>
    <w:basedOn w:val="style15"/>
    <w:next w:val="style23"/>
    <w:rPr>
      <w:color w:val="800080"/>
      <w:u w:val="single"/>
    </w:rPr>
  </w:style>
  <w:style w:styleId="style24" w:type="character">
    <w:name w:val="Footnote Anchor"/>
    <w:next w:val="style24"/>
    <w:rPr>
      <w:vertAlign w:val="superscript"/>
    </w:rPr>
  </w:style>
  <w:style w:styleId="style25" w:type="paragraph">
    <w:name w:val="Heading"/>
    <w:basedOn w:val="style0"/>
    <w:next w:val="style26"/>
    <w:pPr>
      <w:keepNext/>
      <w:spacing w:after="120" w:before="240"/>
      <w:contextualSpacing w:val="false"/>
    </w:pPr>
    <w:rPr>
      <w:rFonts w:ascii="Liberation Sans;Arial" w:cs="Lohit Hindi" w:eastAsia="DejaVu Sans" w:hAnsi="Liberation Sans;Arial"/>
      <w:sz w:val="28"/>
      <w:szCs w:val="28"/>
    </w:rPr>
  </w:style>
  <w:style w:styleId="style26" w:type="paragraph">
    <w:name w:val="Text Body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"/>
    <w:basedOn w:val="style26"/>
    <w:next w:val="style27"/>
    <w:pPr/>
    <w:rPr>
      <w:rFonts w:cs="Lohit Hindi"/>
    </w:rPr>
  </w:style>
  <w:style w:styleId="style28" w:type="paragraph">
    <w:name w:val="Caption"/>
    <w:basedOn w:val="style0"/>
    <w:next w:val="style2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Lohit Hindi"/>
    </w:rPr>
  </w:style>
  <w:style w:styleId="style30" w:type="paragraph">
    <w:name w:val="footnote text"/>
    <w:basedOn w:val="style0"/>
    <w:next w:val="style30"/>
    <w:pPr>
      <w:spacing w:after="200" w:before="0" w:line="276" w:lineRule="auto"/>
      <w:contextualSpacing w:val="false"/>
    </w:pPr>
    <w:rPr>
      <w:rFonts w:ascii="Calibri" w:eastAsia="Calibri" w:hAnsi="Calibri"/>
      <w:sz w:val="20"/>
      <w:szCs w:val="20"/>
      <w:lang w:eastAsia="en-US"/>
    </w:rPr>
  </w:style>
  <w:style w:styleId="style31" w:type="paragraph">
    <w:name w:val="основной текст"/>
    <w:basedOn w:val="style0"/>
    <w:next w:val="style31"/>
    <w:pPr>
      <w:widowControl w:val="false"/>
      <w:spacing w:line="360" w:lineRule="auto"/>
      <w:ind w:firstLine="709" w:left="0" w:right="0"/>
      <w:jc w:val="both"/>
    </w:pPr>
    <w:rPr>
      <w:rFonts w:cs="Lucida Sans Unicode" w:eastAsia="Lucida Sans Unicode"/>
      <w:color w:val="000000"/>
      <w:spacing w:val="-10"/>
      <w:sz w:val="28"/>
      <w:szCs w:val="17"/>
    </w:rPr>
  </w:style>
  <w:style w:styleId="style32" w:type="paragraph">
    <w:name w:val="для сносок"/>
    <w:basedOn w:val="style31"/>
    <w:next w:val="style32"/>
    <w:pPr>
      <w:spacing w:line="100" w:lineRule="atLeast"/>
      <w:ind w:hanging="0" w:left="0" w:right="0"/>
    </w:pPr>
    <w:rPr>
      <w:sz w:val="22"/>
    </w:rPr>
  </w:style>
  <w:style w:styleId="style33" w:type="paragraph">
    <w:name w:val="Balloon Text"/>
    <w:basedOn w:val="style0"/>
    <w:next w:val="style33"/>
    <w:pPr/>
    <w:rPr>
      <w:rFonts w:ascii="Tahoma" w:cs="Tahoma" w:hAnsi="Tahoma"/>
      <w:sz w:val="16"/>
      <w:szCs w:val="16"/>
    </w:rPr>
  </w:style>
  <w:style w:styleId="style34" w:type="paragraph">
    <w:name w:val="Footnote"/>
    <w:basedOn w:val="style0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LibreOffice/4.1.3.2$Linux_x86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2014-03-12T18:56:00Z</dcterms:created>
  <dc:creator>Vera</dc:creator>
  <cp:lastModifiedBy>Vera</cp:lastModifiedBy>
  <dcterms:modified xsi:type="dcterms:W3CDTF">2014-03-14T18:56:00Z</dcterms:modified>
  <cp:revision>38</cp:revision>
</cp:coreProperties>
</file>