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27" w:rsidRDefault="00542522" w:rsidP="00542522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О. В. Новоселова</w:t>
      </w:r>
    </w:p>
    <w:p w:rsidR="00B91527" w:rsidRDefault="00542522" w:rsidP="00542522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Тверская государственная сельскохозяйственная академия</w:t>
      </w:r>
    </w:p>
    <w:p w:rsidR="00B91527" w:rsidRDefault="00B91527" w:rsidP="00542522">
      <w:pPr>
        <w:spacing w:after="0" w:line="360" w:lineRule="auto"/>
      </w:pPr>
    </w:p>
    <w:p w:rsidR="00B91527" w:rsidRPr="00542522" w:rsidRDefault="00542522" w:rsidP="0054252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ДИСКУРС-КОНСТРУКТ В ПОЛИТИЧЕСКОЙ МЕДИАСФЕРЕ</w:t>
      </w:r>
    </w:p>
    <w:p w:rsidR="00B91527" w:rsidRDefault="00542522" w:rsidP="00542522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В настоящее время доминантной тенденцией лингвистических исследований</w:t>
      </w:r>
      <w:r w:rsidR="00A9424B" w:rsidRPr="00A9424B">
        <w:rPr>
          <w:rFonts w:ascii="Times New Roman" w:hAnsi="Times New Roman" w:cs="Times New Roman"/>
          <w:sz w:val="28"/>
        </w:rPr>
        <w:t xml:space="preserve"> </w:t>
      </w:r>
      <w:r w:rsidR="00A9424B">
        <w:rPr>
          <w:rFonts w:ascii="Times New Roman" w:hAnsi="Times New Roman" w:cs="Times New Roman"/>
          <w:sz w:val="28"/>
        </w:rPr>
        <w:t xml:space="preserve">политического дискурса </w:t>
      </w:r>
      <w:r>
        <w:rPr>
          <w:rFonts w:ascii="Times New Roman" w:hAnsi="Times New Roman" w:cs="Times New Roman"/>
          <w:sz w:val="28"/>
        </w:rPr>
        <w:t>является идея интеграции различных аспектов анализа объекта вне дисциплинарных барьеров</w:t>
      </w:r>
      <w:r w:rsidR="00A9424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Анализ политической коммуникативной практики требует серьезного внимания не только к изучению особенностей функционирования языковых конструкций, характеризующих формы поведения </w:t>
      </w:r>
      <w:proofErr w:type="gramStart"/>
      <w:r>
        <w:rPr>
          <w:rFonts w:ascii="Times New Roman" w:hAnsi="Times New Roman" w:cs="Times New Roman"/>
          <w:sz w:val="28"/>
        </w:rPr>
        <w:t>Я-индивида</w:t>
      </w:r>
      <w:proofErr w:type="gramEnd"/>
      <w:r>
        <w:rPr>
          <w:rFonts w:ascii="Times New Roman" w:hAnsi="Times New Roman" w:cs="Times New Roman"/>
          <w:sz w:val="28"/>
        </w:rPr>
        <w:t>, и исследованию связей между модальностями диспозиций Я</w:t>
      </w: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>политика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>избирателя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их знаковыми коррелятами, но и к интерпретации механизма эмоционального воздействия языковых конструкций на избирателей.</w:t>
      </w:r>
    </w:p>
    <w:p w:rsidR="00B91527" w:rsidRDefault="00542522" w:rsidP="00542522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8"/>
        </w:rPr>
        <w:t xml:space="preserve">Для эмоционального воздействия в политическом дискурсе используются коммуникативные практики различной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иллокутивной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направленности, которые могут иметь двусмысленную интерпретацию, но не порождать при этом противоречивых впечатлений у избирателей и вводить их в определенную диспозицию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аффицированного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эмоционального состояния политического дискурс-конструкта. Введение в исследование </w:t>
      </w:r>
      <w:r>
        <w:rPr>
          <w:rFonts w:ascii="Times New Roman" w:hAnsi="Times New Roman" w:cs="Times New Roman"/>
          <w:sz w:val="28"/>
        </w:rPr>
        <w:t xml:space="preserve">дискурс-конструкта представляет попытку сегментировать коммуникативное пространство политической коммуникации, создаваемое речевыми действиями политического характера, на самостоятельные элементарные единицы в виде диспозиций эмоционального состояния </w:t>
      </w:r>
      <w:proofErr w:type="gramStart"/>
      <w:r>
        <w:rPr>
          <w:rFonts w:ascii="Times New Roman" w:hAnsi="Times New Roman" w:cs="Times New Roman"/>
          <w:i/>
          <w:sz w:val="28"/>
        </w:rPr>
        <w:t>Я</w:t>
      </w:r>
      <w:r>
        <w:rPr>
          <w:rFonts w:ascii="Times New Roman" w:hAnsi="Times New Roman" w:cs="Times New Roman"/>
          <w:sz w:val="28"/>
        </w:rPr>
        <w:t>-собеседников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B91527" w:rsidRDefault="00542522" w:rsidP="00542522">
      <w:pPr>
        <w:spacing w:after="0" w:line="360" w:lineRule="auto"/>
      </w:pPr>
      <w:proofErr w:type="gramStart"/>
      <w:r>
        <w:rPr>
          <w:rFonts w:ascii="Times New Roman" w:hAnsi="Times New Roman" w:cs="Times New Roman"/>
          <w:sz w:val="28"/>
        </w:rPr>
        <w:t xml:space="preserve">Выявлена типология механизмов и стратегий воздействия политических сообщений на эмоциональное состояние избирателя в рамках коммуникативного политического конструкта: а) последовательное введение избирателя в точку, близкую к дискомфорту/комфорту; б) введение избирателя в дискомфорт/комфорт с последующим смягчением/усилением прагматического воздействия; в) «игра» с эмоциональными состояниями избирателя, проявляющаяся в подборе того эмоционального состояния </w:t>
      </w:r>
      <w:r>
        <w:rPr>
          <w:rFonts w:ascii="Times New Roman" w:hAnsi="Times New Roman" w:cs="Times New Roman"/>
          <w:sz w:val="28"/>
        </w:rPr>
        <w:lastRenderedPageBreak/>
        <w:t xml:space="preserve">избирателя, в котором он совершит </w:t>
      </w:r>
      <w:proofErr w:type="spellStart"/>
      <w:r>
        <w:rPr>
          <w:rFonts w:ascii="Times New Roman" w:hAnsi="Times New Roman" w:cs="Times New Roman"/>
          <w:sz w:val="28"/>
        </w:rPr>
        <w:t>каузируемые</w:t>
      </w:r>
      <w:proofErr w:type="spellEnd"/>
      <w:r>
        <w:rPr>
          <w:rFonts w:ascii="Times New Roman" w:hAnsi="Times New Roman" w:cs="Times New Roman"/>
          <w:sz w:val="28"/>
        </w:rPr>
        <w:t xml:space="preserve"> политиком действия.</w:t>
      </w:r>
      <w:proofErr w:type="gramEnd"/>
      <w:r>
        <w:rPr>
          <w:rFonts w:ascii="Times New Roman" w:hAnsi="Times New Roman" w:cs="Times New Roman"/>
          <w:sz w:val="28"/>
        </w:rPr>
        <w:t xml:space="preserve"> Очевидно, что целью политика является поиск той диспозиции эмоционального состояния </w:t>
      </w:r>
      <w:proofErr w:type="gramStart"/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>избирателя</w:t>
      </w:r>
      <w:proofErr w:type="gramEnd"/>
      <w:r>
        <w:rPr>
          <w:rFonts w:ascii="Times New Roman" w:hAnsi="Times New Roman" w:cs="Times New Roman"/>
          <w:sz w:val="28"/>
        </w:rPr>
        <w:t xml:space="preserve">, в которой избиратель вероятнее всего совершит </w:t>
      </w:r>
      <w:proofErr w:type="spellStart"/>
      <w:r>
        <w:rPr>
          <w:rFonts w:ascii="Times New Roman" w:hAnsi="Times New Roman" w:cs="Times New Roman"/>
          <w:sz w:val="28"/>
        </w:rPr>
        <w:t>каузируемые</w:t>
      </w:r>
      <w:proofErr w:type="spellEnd"/>
      <w:r>
        <w:rPr>
          <w:rFonts w:ascii="Times New Roman" w:hAnsi="Times New Roman" w:cs="Times New Roman"/>
          <w:sz w:val="28"/>
        </w:rPr>
        <w:t xml:space="preserve"> действия и в которую политик сможет его ввести путем затраты наименьших усилий для себя</w:t>
      </w:r>
      <w:r w:rsidR="00A9424B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B91527" w:rsidSect="004265C0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527"/>
    <w:rsid w:val="001F3508"/>
    <w:rsid w:val="004265C0"/>
    <w:rsid w:val="00542522"/>
    <w:rsid w:val="00A9424B"/>
    <w:rsid w:val="00B9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00D13D0-D08C-4B3A-9F8B-E6FB71FE454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o.nikitina</cp:lastModifiedBy>
  <cp:revision>4</cp:revision>
  <dcterms:created xsi:type="dcterms:W3CDTF">2014-03-16T14:34:00Z</dcterms:created>
  <dcterms:modified xsi:type="dcterms:W3CDTF">2014-03-17T08:32:00Z</dcterms:modified>
</cp:coreProperties>
</file>