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BFF" w:rsidRDefault="00583F82" w:rsidP="00583F82">
      <w:pPr>
        <w:spacing w:after="0" w:line="360" w:lineRule="auto"/>
      </w:pPr>
      <w:r>
        <w:rPr>
          <w:rFonts w:ascii="Times" w:hAnsi="Times" w:cs="Times"/>
          <w:sz w:val="28"/>
        </w:rPr>
        <w:t xml:space="preserve">О. В. </w:t>
      </w:r>
      <w:proofErr w:type="spellStart"/>
      <w:r>
        <w:rPr>
          <w:rFonts w:ascii="Times" w:hAnsi="Times" w:cs="Times"/>
          <w:sz w:val="28"/>
        </w:rPr>
        <w:t>Бакина</w:t>
      </w:r>
      <w:proofErr w:type="spellEnd"/>
      <w:r>
        <w:rPr>
          <w:rFonts w:ascii="Times" w:hAnsi="Times" w:cs="Times"/>
          <w:sz w:val="28"/>
        </w:rPr>
        <w:t xml:space="preserve"> </w:t>
      </w:r>
    </w:p>
    <w:p w:rsidR="00C34BFF" w:rsidRDefault="00583F82" w:rsidP="00583F82">
      <w:pPr>
        <w:spacing w:after="0" w:line="360" w:lineRule="auto"/>
      </w:pPr>
      <w:r>
        <w:rPr>
          <w:rFonts w:ascii="Times" w:hAnsi="Times" w:cs="Times"/>
          <w:sz w:val="28"/>
        </w:rPr>
        <w:t>Учебно-методический центр повышения квалификации</w:t>
      </w:r>
      <w:r w:rsidR="00800B6D" w:rsidRPr="00800B6D">
        <w:rPr>
          <w:rFonts w:ascii="Times" w:hAnsi="Times" w:cs="Times"/>
          <w:sz w:val="28"/>
        </w:rPr>
        <w:t xml:space="preserve"> </w:t>
      </w:r>
      <w:r>
        <w:rPr>
          <w:rFonts w:ascii="Times" w:hAnsi="Times" w:cs="Times"/>
          <w:sz w:val="28"/>
        </w:rPr>
        <w:t>работников культуры и искусства (</w:t>
      </w:r>
      <w:proofErr w:type="gramStart"/>
      <w:r>
        <w:rPr>
          <w:rFonts w:ascii="Times" w:hAnsi="Times" w:cs="Times"/>
          <w:sz w:val="28"/>
        </w:rPr>
        <w:t>г</w:t>
      </w:r>
      <w:proofErr w:type="gramEnd"/>
      <w:r>
        <w:rPr>
          <w:rFonts w:ascii="Times" w:hAnsi="Times" w:cs="Times"/>
          <w:sz w:val="28"/>
        </w:rPr>
        <w:t>. Киров)</w:t>
      </w:r>
    </w:p>
    <w:p w:rsidR="00C34BFF" w:rsidRDefault="00C34BFF" w:rsidP="00583F82">
      <w:pPr>
        <w:spacing w:after="0" w:line="360" w:lineRule="auto"/>
      </w:pPr>
    </w:p>
    <w:p w:rsidR="00C34BFF" w:rsidRDefault="00583F82" w:rsidP="00583F82">
      <w:pPr>
        <w:spacing w:after="0" w:line="360" w:lineRule="auto"/>
      </w:pPr>
      <w:r>
        <w:rPr>
          <w:rFonts w:ascii="Times" w:hAnsi="Times" w:cs="Times"/>
          <w:sz w:val="28"/>
        </w:rPr>
        <w:t xml:space="preserve">ПУБЛИЦИСТИЧЕСКИЕ ЧЕРТЫ СОВРЕМЕННОГО ПИСЬМА </w:t>
      </w:r>
    </w:p>
    <w:p w:rsidR="00C34BFF" w:rsidRDefault="00583F82" w:rsidP="00583F82">
      <w:pPr>
        <w:spacing w:after="0" w:line="360" w:lineRule="auto"/>
      </w:pPr>
      <w:r>
        <w:rPr>
          <w:rFonts w:ascii="Times" w:hAnsi="Times" w:cs="Times"/>
          <w:sz w:val="28"/>
        </w:rPr>
        <w:t xml:space="preserve">Письмо как публицистический жанр и как текст особого историософского свойства, отражающий </w:t>
      </w:r>
      <w:proofErr w:type="gramStart"/>
      <w:r>
        <w:rPr>
          <w:rFonts w:ascii="Times" w:hAnsi="Times" w:cs="Times"/>
          <w:sz w:val="28"/>
        </w:rPr>
        <w:t>экзистенциальную</w:t>
      </w:r>
      <w:proofErr w:type="gramEnd"/>
      <w:r>
        <w:rPr>
          <w:rFonts w:ascii="Times" w:hAnsi="Times" w:cs="Times"/>
          <w:sz w:val="28"/>
        </w:rPr>
        <w:t xml:space="preserve"> </w:t>
      </w:r>
      <w:proofErr w:type="spellStart"/>
      <w:r>
        <w:rPr>
          <w:rFonts w:ascii="Times" w:hAnsi="Times" w:cs="Times"/>
          <w:sz w:val="28"/>
        </w:rPr>
        <w:t>саморефлексию</w:t>
      </w:r>
      <w:proofErr w:type="spellEnd"/>
      <w:r>
        <w:rPr>
          <w:rFonts w:ascii="Times" w:hAnsi="Times" w:cs="Times"/>
          <w:sz w:val="28"/>
        </w:rPr>
        <w:t xml:space="preserve"> автора, влияет на создание современной публицистической картины мира. Концептуально важной видится роль эпистолярной журналистики в контексте развития информационного общества, главной приметой которого становится универсализация нравственных ценностей и, как следствие, обезличенность информационных потоков, исключающих индивидуальное осмысление происходящих актуальных событий. Ситуация, когда переживание автора выступает событием текста, является отличительной публицистической чертой единичных журналистских жанров, прежде всего письма. Причем данная черта публицистичности свойственна как текстам, в которых автор – человек социальный, так и текстам, в которых автор – человек частный. Будь это открытое письмо режиссёра Александра Сокурова президенту Владимиру Путину по поводу отключения сетевыми операторами телеканала «Дождь», позиционирующее взгляды определенной части русской интеллигенции, или  исповедь </w:t>
      </w:r>
      <w:r>
        <w:rPr>
          <w:rFonts w:ascii="Times" w:hAnsi="Times" w:cs="Times"/>
          <w:color w:val="000000"/>
          <w:sz w:val="28"/>
        </w:rPr>
        <w:t xml:space="preserve">Анны Леонтьевой «Церковный плен: пути преодоления», широко распространенная печатными и электронными православными изданиями и ставшая знаковой для поколения людей, «пришедших к храму» в зрелом возрасте. Суть одна: </w:t>
      </w:r>
      <w:r>
        <w:rPr>
          <w:rFonts w:ascii="Times" w:hAnsi="Times" w:cs="Times"/>
          <w:sz w:val="28"/>
        </w:rPr>
        <w:t xml:space="preserve">искренность и глубина душевных переживаний авторов текстов вызывает сопереживание аудитории. Безусловно, необходимым условием возникшей «симфонии» явилась созвучность жизненных позиций участников коммуникации. </w:t>
      </w:r>
    </w:p>
    <w:p w:rsidR="00C34BFF" w:rsidRDefault="00583F82" w:rsidP="00583F82">
      <w:pPr>
        <w:spacing w:after="0" w:line="360" w:lineRule="auto"/>
      </w:pPr>
      <w:r>
        <w:rPr>
          <w:rFonts w:ascii="Times" w:hAnsi="Times" w:cs="Times"/>
          <w:sz w:val="28"/>
        </w:rPr>
        <w:t xml:space="preserve">При этом следует заметить, что субъективные переживания личности, являясь объектом публицистического текста, неизменно вызывают интерес </w:t>
      </w:r>
      <w:r>
        <w:rPr>
          <w:rFonts w:ascii="Times" w:hAnsi="Times" w:cs="Times"/>
          <w:sz w:val="28"/>
        </w:rPr>
        <w:lastRenderedPageBreak/>
        <w:t xml:space="preserve">исследователей не только в узкопрофессиональном смысле отношений «автор – адресат», но и в более широком контексте национальной «покаянной» </w:t>
      </w:r>
      <w:proofErr w:type="spellStart"/>
      <w:r>
        <w:rPr>
          <w:rFonts w:ascii="Times" w:hAnsi="Times" w:cs="Times"/>
          <w:sz w:val="28"/>
        </w:rPr>
        <w:t>самоидентичности</w:t>
      </w:r>
      <w:proofErr w:type="spellEnd"/>
      <w:r>
        <w:rPr>
          <w:rFonts w:ascii="Times" w:hAnsi="Times" w:cs="Times"/>
          <w:sz w:val="28"/>
        </w:rPr>
        <w:t xml:space="preserve">, </w:t>
      </w:r>
      <w:bookmarkStart w:id="0" w:name="_GoBack"/>
      <w:bookmarkEnd w:id="0"/>
      <w:proofErr w:type="spellStart"/>
      <w:r>
        <w:rPr>
          <w:rFonts w:ascii="Times" w:hAnsi="Times" w:cs="Times"/>
          <w:sz w:val="28"/>
        </w:rPr>
        <w:t>историософского</w:t>
      </w:r>
      <w:proofErr w:type="spellEnd"/>
      <w:r>
        <w:rPr>
          <w:rFonts w:ascii="Times" w:hAnsi="Times" w:cs="Times"/>
          <w:sz w:val="28"/>
        </w:rPr>
        <w:t xml:space="preserve"> смысла «внутреннего человека», требующего жить по совести.</w:t>
      </w:r>
    </w:p>
    <w:sectPr w:rsidR="00C34BFF" w:rsidSect="00583F82">
      <w:pgSz w:w="11900" w:h="16840"/>
      <w:pgMar w:top="1134" w:right="1134"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4BFF"/>
    <w:rsid w:val="00214610"/>
    <w:rsid w:val="00583F82"/>
    <w:rsid w:val="00800B6D"/>
    <w:rsid w:val="00C34BFF"/>
    <w:rsid w:val="00CD3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6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93A508BF-75C8-4680-ACCC-0C90D353EFBB}">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1689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o.nikitina</cp:lastModifiedBy>
  <cp:revision>3</cp:revision>
  <dcterms:created xsi:type="dcterms:W3CDTF">2014-02-26T08:35:00Z</dcterms:created>
  <dcterms:modified xsi:type="dcterms:W3CDTF">2014-02-26T09:33:00Z</dcterms:modified>
</cp:coreProperties>
</file>