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13" w:rsidRDefault="000C2613" w:rsidP="0021314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С.</w:t>
      </w:r>
      <w:r w:rsidR="0021314D">
        <w:rPr>
          <w:rFonts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>В. 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Гуськова</w:t>
      </w:r>
      <w:proofErr w:type="spellEnd"/>
    </w:p>
    <w:p w:rsidR="000C2613" w:rsidRDefault="000C2613" w:rsidP="0021314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Тамбовский государственный университет им</w:t>
      </w:r>
      <w:r w:rsidR="0021314D">
        <w:rPr>
          <w:rFonts w:cs="TimesNewRomanPSMT"/>
          <w:sz w:val="28"/>
          <w:szCs w:val="28"/>
        </w:rPr>
        <w:t>. </w:t>
      </w:r>
      <w:r>
        <w:rPr>
          <w:rFonts w:ascii="TimesNewRomanPSMT" w:hAnsi="TimesNewRomanPSMT" w:cs="TimesNewRomanPSMT"/>
          <w:sz w:val="28"/>
          <w:szCs w:val="28"/>
        </w:rPr>
        <w:t>Г.</w:t>
      </w:r>
      <w:r w:rsidR="0021314D">
        <w:rPr>
          <w:rFonts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>Р. Державина</w:t>
      </w:r>
    </w:p>
    <w:p w:rsidR="000C2613" w:rsidRDefault="000C2613" w:rsidP="0021314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0C2613" w:rsidRDefault="000C2613" w:rsidP="0021314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ЧЕМ ПИШУТ КОРПОРАТИВНЫЕ СМИ В РЕГИОНЕ?</w:t>
      </w:r>
    </w:p>
    <w:p w:rsidR="000C2613" w:rsidRDefault="000C2613" w:rsidP="0021314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(ИСТОРИЯ ОДНОГО ПРОЕКТА)</w:t>
      </w:r>
    </w:p>
    <w:p w:rsidR="000C2613" w:rsidRDefault="000C2613" w:rsidP="0021314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Корпоративная пресса в России имеет сравнительно небольшую, но вместе с тем интересную историю. Активно развиваясь в начале ХХ века, в советский период она трансформировалась в многотиражные издания и практически канула в Лету в регионах в начале переломных 90-х годов. На рубеже веков она, однако, оказывается востребованной и в настоящее время уже занимает важное место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медиапространстве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Бизнес-сообщество понимает, что корпоративные СМИ – эффективный продукт для продвижения собственного бизнеса, для построения имиджа компании.</w:t>
      </w:r>
    </w:p>
    <w:p w:rsidR="000C2613" w:rsidRDefault="000C2613" w:rsidP="0021314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Тамбовской области исторически сформировалось преобладание корпоративных изданий типа b2p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business-to-personnel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– газет, адресованных трудовому коллективу. Обратимся к одному конкретному проекту – опыту издания многотиражной газе</w:t>
      </w:r>
      <w:r w:rsidR="0021314D">
        <w:rPr>
          <w:rFonts w:ascii="TimesNewRomanPSMT" w:hAnsi="TimesNewRomanPSMT" w:cs="TimesNewRomanPSMT"/>
          <w:sz w:val="28"/>
          <w:szCs w:val="28"/>
        </w:rPr>
        <w:t>ты «Химик» ОАО «Пигмент» (г.</w:t>
      </w:r>
      <w:r w:rsidR="0021314D">
        <w:rPr>
          <w:rFonts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>Тамбов), редактором которой почти десять лет является автор. Газета выходит с 1965</w:t>
      </w:r>
      <w:r w:rsidR="0021314D">
        <w:rPr>
          <w:rFonts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>г.</w:t>
      </w:r>
    </w:p>
    <w:p w:rsidR="000C2613" w:rsidRDefault="000C2613" w:rsidP="0021314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страницах издания освещаются актуальные для сотрудников компании события, их производственная и досуговая жизнь. Характерная черта газеты – близость к читателю.</w:t>
      </w:r>
    </w:p>
    <w:p w:rsidR="000C2613" w:rsidRDefault="000C2613" w:rsidP="0021314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течение последнего десятилетия к основной корпоративной газете выходит ежеквартальное приложение – «</w:t>
      </w:r>
      <w:r w:rsidR="008C12AC" w:rsidRPr="008C12AC">
        <w:rPr>
          <w:rFonts w:ascii="TimesNewRomanPSMT" w:hAnsi="TimesNewRomanPSMT" w:cs="TimesNewRomanPSMT"/>
          <w:sz w:val="28"/>
          <w:szCs w:val="28"/>
        </w:rPr>
        <w:t>“</w:t>
      </w:r>
      <w:r>
        <w:rPr>
          <w:rFonts w:ascii="TimesNewRomanPSMT" w:hAnsi="TimesNewRomanPSMT" w:cs="TimesNewRomanPSMT"/>
          <w:sz w:val="28"/>
          <w:szCs w:val="28"/>
        </w:rPr>
        <w:t>Пигмент</w:t>
      </w:r>
      <w:r w:rsidR="008C12AC" w:rsidRPr="008C12AC">
        <w:rPr>
          <w:rFonts w:ascii="TimesNewRomanPSMT" w:hAnsi="TimesNewRomanPSMT" w:cs="TimesNewRomanPSMT"/>
          <w:sz w:val="28"/>
          <w:szCs w:val="28"/>
        </w:rPr>
        <w:t>”</w:t>
      </w:r>
      <w:r>
        <w:rPr>
          <w:rFonts w:ascii="TimesNewRomanPSMT" w:hAnsi="TimesNewRomanPSMT" w:cs="TimesNewRomanPSMT"/>
          <w:sz w:val="28"/>
          <w:szCs w:val="28"/>
        </w:rPr>
        <w:t xml:space="preserve"> спортивный». В 2010</w:t>
      </w:r>
      <w:r w:rsidR="0021314D">
        <w:rPr>
          <w:rFonts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 xml:space="preserve">г. газета отмечена сертификатом участника конкурса проектов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Минздравсоцразвития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РФ по здоровому образу жизни «Здоровая Россия».</w:t>
      </w:r>
    </w:p>
    <w:p w:rsidR="000C2613" w:rsidRDefault="000C2613" w:rsidP="0021314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Газета «Химик» и ее приложение имеют не только сиюминутную ценность: они доносят опыт тамбовских химиков до последующих поколений. Подшивки газеты свидетельствуют о страницах истории предприятия. Большую ценность имело издание и в процессе подготовки юбилейной книги «</w:t>
      </w:r>
      <w:r w:rsidR="008C12AC" w:rsidRPr="008C12AC">
        <w:rPr>
          <w:rFonts w:ascii="TimesNewRomanPSMT" w:hAnsi="TimesNewRomanPSMT" w:cs="TimesNewRomanPSMT"/>
          <w:sz w:val="28"/>
          <w:szCs w:val="28"/>
        </w:rPr>
        <w:t>“</w:t>
      </w:r>
      <w:r>
        <w:rPr>
          <w:rFonts w:ascii="TimesNewRomanPSMT" w:hAnsi="TimesNewRomanPSMT" w:cs="TimesNewRomanPSMT"/>
          <w:sz w:val="28"/>
          <w:szCs w:val="28"/>
        </w:rPr>
        <w:t>Пигмент</w:t>
      </w:r>
      <w:r w:rsidR="008C12AC" w:rsidRPr="008C12AC">
        <w:rPr>
          <w:rFonts w:ascii="TimesNewRomanPSMT" w:hAnsi="TimesNewRomanPSMT" w:cs="TimesNewRomanPSMT"/>
          <w:sz w:val="28"/>
          <w:szCs w:val="28"/>
        </w:rPr>
        <w:t>”</w:t>
      </w:r>
      <w:r>
        <w:rPr>
          <w:rFonts w:ascii="TimesNewRomanPSMT" w:hAnsi="TimesNewRomanPSMT" w:cs="TimesNewRomanPSMT"/>
          <w:sz w:val="28"/>
          <w:szCs w:val="28"/>
        </w:rPr>
        <w:t>: годы, события, судьбы» (в 2014</w:t>
      </w:r>
      <w:r w:rsidR="0021314D">
        <w:rPr>
          <w:rFonts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 xml:space="preserve">г. предприятие отмечает </w:t>
      </w:r>
      <w:r>
        <w:rPr>
          <w:rFonts w:ascii="TimesNewRomanPSMT" w:hAnsi="TimesNewRomanPSMT" w:cs="TimesNewRomanPSMT"/>
          <w:sz w:val="28"/>
          <w:szCs w:val="28"/>
        </w:rPr>
        <w:lastRenderedPageBreak/>
        <w:t>65-летие). Основные вехи истории предприятия как раз освещены на страницах газеты, что позволило составить целостную картину о его прошлом.</w:t>
      </w:r>
    </w:p>
    <w:p w:rsidR="000C2613" w:rsidRDefault="000C2613" w:rsidP="0021314D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Очевидно, что положительная динамика в развитии корпоративных СМИ будет продолжена, поскольку контент подобного пласта изданий не способны восполнить другие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массмедиа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sectPr w:rsidR="000C2613" w:rsidSect="00C94566">
      <w:pgSz w:w="11900" w:h="16840"/>
      <w:pgMar w:top="851" w:right="1134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566"/>
    <w:rsid w:val="000C2613"/>
    <w:rsid w:val="0021314D"/>
    <w:rsid w:val="003557F5"/>
    <w:rsid w:val="004D3741"/>
    <w:rsid w:val="008C12AC"/>
    <w:rsid w:val="00970FBC"/>
    <w:rsid w:val="00C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1825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Аносова С</vt:lpstr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Аносова С</dc:title>
  <dc:creator>XTreme</dc:creator>
  <cp:lastModifiedBy>ВВ</cp:lastModifiedBy>
  <cp:revision>2</cp:revision>
  <dcterms:created xsi:type="dcterms:W3CDTF">2014-02-18T08:00:00Z</dcterms:created>
  <dcterms:modified xsi:type="dcterms:W3CDTF">2014-02-18T08:00:00Z</dcterms:modified>
</cp:coreProperties>
</file>