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C5" w:rsidRDefault="00FB5AC5" w:rsidP="00FB5AC5">
      <w:r>
        <w:t xml:space="preserve">Е. С. Белая </w:t>
      </w:r>
    </w:p>
    <w:p w:rsidR="00FB5AC5" w:rsidRDefault="00FB5AC5" w:rsidP="00FB5AC5">
      <w:r>
        <w:t>Воронежский государственный университет</w:t>
      </w:r>
    </w:p>
    <w:p w:rsidR="00FB5AC5" w:rsidRPr="00436DFA" w:rsidRDefault="00FB5AC5" w:rsidP="00FB5AC5"/>
    <w:p w:rsidR="00FB5AC5" w:rsidRPr="005230F8" w:rsidRDefault="00FB5AC5" w:rsidP="00FB5AC5">
      <w:r>
        <w:t>ИСПОЛЬЗОВАНИЕ ТРАДИЦИОННЫХ СМИ ПРИ БРЕНДИНГЕ В</w:t>
      </w:r>
      <w:r w:rsidR="004373C9">
        <w:t> </w:t>
      </w:r>
      <w:r>
        <w:t>СФЕРЕ</w:t>
      </w:r>
      <w:r w:rsidR="004373C9">
        <w:t> </w:t>
      </w:r>
      <w:r>
        <w:t>КУЛЬТУРЫ</w:t>
      </w:r>
    </w:p>
    <w:p w:rsidR="00FB5AC5" w:rsidRPr="00436DFA" w:rsidRDefault="00FB5AC5" w:rsidP="00FB5AC5"/>
    <w:p w:rsidR="00FB5AC5" w:rsidRDefault="004373C9" w:rsidP="00FB5AC5">
      <w:proofErr w:type="gramStart"/>
      <w:r>
        <w:t>Р</w:t>
      </w:r>
      <w:r w:rsidRPr="00010685">
        <w:t xml:space="preserve">уководство </w:t>
      </w:r>
      <w:r>
        <w:t>многих учреждений культуры</w:t>
      </w:r>
      <w:r>
        <w:t>, п</w:t>
      </w:r>
      <w:r w:rsidR="00FB5AC5" w:rsidRPr="00010685">
        <w:t xml:space="preserve">оддавшись модным тенденциям, уделяет </w:t>
      </w:r>
      <w:r w:rsidR="00FB5AC5">
        <w:t>чрезмерное</w:t>
      </w:r>
      <w:r>
        <w:t>, на наш взгляд,</w:t>
      </w:r>
      <w:r w:rsidR="00FB5AC5" w:rsidRPr="00010685">
        <w:t xml:space="preserve"> внимани</w:t>
      </w:r>
      <w:r w:rsidR="00FB5AC5">
        <w:t>е</w:t>
      </w:r>
      <w:r w:rsidR="00FB5AC5" w:rsidRPr="00010685">
        <w:t xml:space="preserve"> позиционированию в </w:t>
      </w:r>
      <w:r w:rsidR="00FB5AC5">
        <w:t>сети И</w:t>
      </w:r>
      <w:r w:rsidR="00FB5AC5" w:rsidRPr="00010685">
        <w:t xml:space="preserve">нтернет, забывая о </w:t>
      </w:r>
      <w:r w:rsidR="00FB5AC5">
        <w:t xml:space="preserve">традиционных </w:t>
      </w:r>
      <w:proofErr w:type="spellStart"/>
      <w:r w:rsidR="00FB5AC5">
        <w:t>массмедиа</w:t>
      </w:r>
      <w:proofErr w:type="spellEnd"/>
      <w:r w:rsidR="00FB5AC5" w:rsidRPr="00010685">
        <w:t xml:space="preserve">, которые являются более привычными для </w:t>
      </w:r>
      <w:r w:rsidR="00FB5AC5">
        <w:t>огромной</w:t>
      </w:r>
      <w:r w:rsidR="00FB5AC5" w:rsidRPr="00010685">
        <w:t xml:space="preserve"> аудитории.</w:t>
      </w:r>
      <w:proofErr w:type="gramEnd"/>
      <w:r w:rsidR="00FB5AC5" w:rsidRPr="00010685">
        <w:t xml:space="preserve"> </w:t>
      </w:r>
      <w:r w:rsidR="00FB5AC5">
        <w:t>С</w:t>
      </w:r>
      <w:r w:rsidR="00FB5AC5" w:rsidRPr="00010685">
        <w:t>огласно официальным данным</w:t>
      </w:r>
      <w:r w:rsidR="00FB5AC5">
        <w:t xml:space="preserve"> маркетинговой компании</w:t>
      </w:r>
      <w:r w:rsidR="00FB5AC5" w:rsidRPr="00010685">
        <w:t xml:space="preserve"> «</w:t>
      </w:r>
      <w:r w:rsidR="00FB5AC5">
        <w:rPr>
          <w:bCs/>
        </w:rPr>
        <w:t>MMG</w:t>
      </w:r>
      <w:r w:rsidR="00FB5AC5" w:rsidRPr="00010685">
        <w:t>»</w:t>
      </w:r>
      <w:r w:rsidR="00FB5AC5">
        <w:t xml:space="preserve">, </w:t>
      </w:r>
      <w:r w:rsidR="00FB5AC5" w:rsidRPr="00010685">
        <w:t xml:space="preserve">в 2013 году во всемирную сеть ежедневно выходило </w:t>
      </w:r>
      <w:r w:rsidR="00FB5AC5">
        <w:t xml:space="preserve">не более </w:t>
      </w:r>
      <w:r w:rsidR="00FB5AC5" w:rsidRPr="00010685">
        <w:t>53</w:t>
      </w:r>
      <w:r w:rsidR="00FB5AC5">
        <w:t> </w:t>
      </w:r>
      <w:r w:rsidR="00FB5AC5" w:rsidRPr="00010685">
        <w:t>% совершеннолетнего населения России.</w:t>
      </w:r>
      <w:r w:rsidR="00FB5AC5">
        <w:t xml:space="preserve"> </w:t>
      </w:r>
    </w:p>
    <w:p w:rsidR="00FB5AC5" w:rsidRDefault="00FB5AC5" w:rsidP="00FB5AC5">
      <w:r>
        <w:t>Взаимодействовать с традиционными СМИ можно различными способами. Во-</w:t>
      </w:r>
      <w:r w:rsidRPr="00010685">
        <w:t xml:space="preserve">первых, </w:t>
      </w:r>
      <w:r>
        <w:t xml:space="preserve">через информирование о культурном объекте и </w:t>
      </w:r>
      <w:r w:rsidRPr="00010685">
        <w:t xml:space="preserve">перспективах </w:t>
      </w:r>
      <w:r>
        <w:t>его</w:t>
      </w:r>
      <w:r w:rsidRPr="00010685">
        <w:t xml:space="preserve"> развития</w:t>
      </w:r>
      <w:r>
        <w:t>. Такое</w:t>
      </w:r>
      <w:r w:rsidRPr="00010685">
        <w:t xml:space="preserve"> сотрудничество может быть представлено</w:t>
      </w:r>
      <w:r>
        <w:t>, например, в виде</w:t>
      </w:r>
      <w:r w:rsidRPr="00010685">
        <w:t xml:space="preserve"> репортаж</w:t>
      </w:r>
      <w:r>
        <w:t>а</w:t>
      </w:r>
      <w:r w:rsidRPr="00010685">
        <w:t xml:space="preserve"> с выставки. </w:t>
      </w:r>
      <w:r>
        <w:t>Преимущество</w:t>
      </w:r>
      <w:r w:rsidRPr="00010685">
        <w:t xml:space="preserve"> данного способа заявить о себе </w:t>
      </w:r>
      <w:r>
        <w:t>заключается в том,</w:t>
      </w:r>
      <w:r w:rsidRPr="00010685">
        <w:t xml:space="preserve"> что</w:t>
      </w:r>
      <w:r>
        <w:t xml:space="preserve"> без обращения</w:t>
      </w:r>
      <w:r w:rsidRPr="00010685">
        <w:t xml:space="preserve"> к услугам рекл</w:t>
      </w:r>
      <w:r>
        <w:t>амных агентств музею обеспечивается</w:t>
      </w:r>
      <w:r w:rsidRPr="00010685">
        <w:t xml:space="preserve"> место на газетной полосе. </w:t>
      </w:r>
      <w:r>
        <w:t xml:space="preserve">Вместе с тем </w:t>
      </w:r>
      <w:r w:rsidRPr="00010685">
        <w:t>стоит отметить</w:t>
      </w:r>
      <w:r>
        <w:t xml:space="preserve"> и недостаток: </w:t>
      </w:r>
      <w:r w:rsidRPr="00010685">
        <w:t xml:space="preserve">интерпретация </w:t>
      </w:r>
      <w:r>
        <w:t xml:space="preserve">события </w:t>
      </w:r>
      <w:r w:rsidRPr="00010685">
        <w:t>и характер текста в этом случае оста</w:t>
      </w:r>
      <w:r>
        <w:t>ю</w:t>
      </w:r>
      <w:r w:rsidRPr="00010685">
        <w:t>тся на усмотрение журналиста.</w:t>
      </w:r>
      <w:r>
        <w:t xml:space="preserve"> </w:t>
      </w:r>
      <w:r w:rsidR="004373C9">
        <w:t>Еще одним</w:t>
      </w:r>
      <w:r w:rsidRPr="00010685">
        <w:t xml:space="preserve"> шагом в построении взаимоотношений со СМИ </w:t>
      </w:r>
      <w:r w:rsidR="004373C9">
        <w:t>является</w:t>
      </w:r>
      <w:r w:rsidRPr="00010685">
        <w:t xml:space="preserve"> размещение анонсов</w:t>
      </w:r>
      <w:r>
        <w:t xml:space="preserve"> и</w:t>
      </w:r>
      <w:r w:rsidRPr="00010685">
        <w:t xml:space="preserve"> рекламы учреждения. Но</w:t>
      </w:r>
      <w:r>
        <w:t>,</w:t>
      </w:r>
      <w:r w:rsidRPr="00010685">
        <w:t xml:space="preserve"> чтобы не затеряться в потоке беспрерывной информации и привлечь внимание зрителей</w:t>
      </w:r>
      <w:r>
        <w:t>,</w:t>
      </w:r>
      <w:r w:rsidRPr="00010685">
        <w:t xml:space="preserve"> </w:t>
      </w:r>
      <w:r>
        <w:t>необходимо применять творческие подходы, как это делают м</w:t>
      </w:r>
      <w:r w:rsidRPr="00010685">
        <w:t>узе</w:t>
      </w:r>
      <w:r>
        <w:t>й</w:t>
      </w:r>
      <w:r w:rsidRPr="00010685">
        <w:t xml:space="preserve"> </w:t>
      </w:r>
      <w:proofErr w:type="spellStart"/>
      <w:r w:rsidRPr="00010685">
        <w:t>Tamayo</w:t>
      </w:r>
      <w:proofErr w:type="spellEnd"/>
      <w:r w:rsidRPr="00010685">
        <w:t xml:space="preserve"> в Мексике </w:t>
      </w:r>
      <w:r>
        <w:t>или музей MASP</w:t>
      </w:r>
      <w:r w:rsidRPr="00A716E9">
        <w:t xml:space="preserve"> </w:t>
      </w:r>
      <w:r>
        <w:t>в Сан-Паулу. Нельзя забывать</w:t>
      </w:r>
      <w:r w:rsidRPr="00010685">
        <w:t xml:space="preserve"> </w:t>
      </w:r>
      <w:r>
        <w:t xml:space="preserve">и </w:t>
      </w:r>
      <w:r w:rsidRPr="00010685">
        <w:t xml:space="preserve">об узкопрофильных </w:t>
      </w:r>
      <w:r>
        <w:t>СМИ</w:t>
      </w:r>
      <w:r w:rsidRPr="00010685">
        <w:t>, специализирующихся на размещении</w:t>
      </w:r>
      <w:r>
        <w:t xml:space="preserve"> материалов культурной тематики</w:t>
      </w:r>
      <w:r w:rsidRPr="00010685">
        <w:t xml:space="preserve">. </w:t>
      </w:r>
      <w:r>
        <w:t>С их помощью можно формировать экспертное</w:t>
      </w:r>
      <w:r w:rsidRPr="00010685">
        <w:t xml:space="preserve"> мнение о музее. </w:t>
      </w:r>
      <w:r>
        <w:t xml:space="preserve">В свою очередь привлекаемые специалисты будут способствовать широкому распространению информации об объекте </w:t>
      </w:r>
      <w:proofErr w:type="spellStart"/>
      <w:r>
        <w:t>брендинга</w:t>
      </w:r>
      <w:proofErr w:type="spellEnd"/>
      <w:r>
        <w:t xml:space="preserve">. </w:t>
      </w:r>
      <w:r w:rsidRPr="00010685">
        <w:t>Еще один прием привлечения внимания к учреждению</w:t>
      </w:r>
      <w:r>
        <w:t xml:space="preserve"> </w:t>
      </w:r>
      <w:r>
        <w:lastRenderedPageBreak/>
        <w:t>культуры</w:t>
      </w:r>
      <w:r w:rsidRPr="00010685">
        <w:t xml:space="preserve"> – это размещение полемичной статьи. Такой материал </w:t>
      </w:r>
      <w:r>
        <w:t>вызовет интерес</w:t>
      </w:r>
      <w:r w:rsidRPr="00010685">
        <w:t xml:space="preserve"> аудитории, подтолкнет е</w:t>
      </w:r>
      <w:r>
        <w:t xml:space="preserve">е </w:t>
      </w:r>
      <w:r w:rsidRPr="00010685">
        <w:t xml:space="preserve">к дискуссии, </w:t>
      </w:r>
      <w:r>
        <w:t>в ходе</w:t>
      </w:r>
      <w:r w:rsidRPr="00010685">
        <w:t xml:space="preserve"> которой </w:t>
      </w:r>
      <w:r>
        <w:t>уместно</w:t>
      </w:r>
      <w:r w:rsidRPr="00010685">
        <w:t xml:space="preserve"> упомянуть</w:t>
      </w:r>
      <w:r>
        <w:t xml:space="preserve">, </w:t>
      </w:r>
      <w:r w:rsidRPr="00010685">
        <w:t>как</w:t>
      </w:r>
      <w:r>
        <w:t>им образом</w:t>
      </w:r>
      <w:r w:rsidRPr="00010685">
        <w:t xml:space="preserve"> </w:t>
      </w:r>
      <w:r>
        <w:t>описываемая проблема</w:t>
      </w:r>
      <w:r w:rsidRPr="00010685">
        <w:t xml:space="preserve"> разрешается в музее. </w:t>
      </w:r>
    </w:p>
    <w:p w:rsidR="00FB5AC5" w:rsidRPr="005E1E77" w:rsidRDefault="00FB5AC5" w:rsidP="00FB5AC5">
      <w:r>
        <w:t>Принято считать, что в культурной сфере</w:t>
      </w:r>
      <w:r w:rsidRPr="005E1E77">
        <w:t xml:space="preserve"> не хватает </w:t>
      </w:r>
      <w:r>
        <w:t xml:space="preserve">новейших </w:t>
      </w:r>
      <w:r w:rsidRPr="005E1E77">
        <w:t xml:space="preserve">технологий для </w:t>
      </w:r>
      <w:r>
        <w:t>позиционирования, но</w:t>
      </w:r>
      <w:r w:rsidR="004373C9">
        <w:t>, на наш взгляд, м</w:t>
      </w:r>
      <w:r>
        <w:t xml:space="preserve">узеям не следует гнаться за новинками в сфере </w:t>
      </w:r>
      <w:proofErr w:type="spellStart"/>
      <w:r>
        <w:t>массмедиа</w:t>
      </w:r>
      <w:proofErr w:type="spellEnd"/>
      <w:r w:rsidR="004373C9">
        <w:t>:</w:t>
      </w:r>
      <w:r>
        <w:t xml:space="preserve"> для достижения успеха</w:t>
      </w:r>
      <w:bookmarkStart w:id="0" w:name="_GoBack"/>
      <w:bookmarkEnd w:id="0"/>
      <w:r>
        <w:t xml:space="preserve"> достаточно умело использовать традиционные СМИ. </w:t>
      </w:r>
    </w:p>
    <w:p w:rsidR="00E621F5" w:rsidRPr="00F2787F" w:rsidRDefault="00E621F5"/>
    <w:sectPr w:rsidR="00E621F5" w:rsidRPr="00F2787F" w:rsidSect="00D9132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847" w:rsidRDefault="006A4847" w:rsidP="0091759F">
      <w:pPr>
        <w:spacing w:line="240" w:lineRule="auto"/>
      </w:pPr>
      <w:r>
        <w:separator/>
      </w:r>
    </w:p>
  </w:endnote>
  <w:endnote w:type="continuationSeparator" w:id="0">
    <w:p w:rsidR="006A4847" w:rsidRDefault="006A4847" w:rsidP="00917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35" w:rsidRDefault="006A4847" w:rsidP="005230F8">
    <w:pPr>
      <w:pStyle w:val="a3"/>
      <w:jc w:val="center"/>
    </w:pPr>
  </w:p>
  <w:p w:rsidR="00D34735" w:rsidRDefault="006A48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847" w:rsidRDefault="006A4847" w:rsidP="0091759F">
      <w:pPr>
        <w:spacing w:line="240" w:lineRule="auto"/>
      </w:pPr>
      <w:r>
        <w:separator/>
      </w:r>
    </w:p>
  </w:footnote>
  <w:footnote w:type="continuationSeparator" w:id="0">
    <w:p w:rsidR="006A4847" w:rsidRDefault="006A4847" w:rsidP="009175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787F"/>
    <w:rsid w:val="004373C9"/>
    <w:rsid w:val="006A4847"/>
    <w:rsid w:val="0091759F"/>
    <w:rsid w:val="00B35ED5"/>
    <w:rsid w:val="00DF620E"/>
    <w:rsid w:val="00E621F5"/>
    <w:rsid w:val="00F2787F"/>
    <w:rsid w:val="00F959CB"/>
    <w:rsid w:val="00FB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5AC5"/>
    <w:pPr>
      <w:tabs>
        <w:tab w:val="center" w:pos="4677"/>
        <w:tab w:val="right" w:pos="9355"/>
      </w:tabs>
      <w:spacing w:line="240" w:lineRule="auto"/>
      <w:ind w:firstLine="360"/>
    </w:pPr>
    <w:rPr>
      <w:rFonts w:asciiTheme="minorHAnsi" w:hAnsiTheme="minorHAnsi" w:cstheme="minorBidi"/>
      <w:sz w:val="22"/>
      <w:szCs w:val="22"/>
      <w:lang w:val="en-US" w:eastAsia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FB5AC5"/>
    <w:rPr>
      <w:rFonts w:asciiTheme="minorHAnsi" w:hAnsiTheme="minorHAnsi" w:cstheme="minorBid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1836</Characters>
  <Application>Microsoft Office Word</Application>
  <DocSecurity>0</DocSecurity>
  <Lines>37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ВВ</cp:lastModifiedBy>
  <cp:revision>2</cp:revision>
  <dcterms:created xsi:type="dcterms:W3CDTF">2014-02-12T09:25:00Z</dcterms:created>
  <dcterms:modified xsi:type="dcterms:W3CDTF">2014-02-12T09:25:00Z</dcterms:modified>
</cp:coreProperties>
</file>