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0D" w:rsidRPr="001357F2" w:rsidRDefault="00400A0D" w:rsidP="00736DAC">
      <w:pPr>
        <w:spacing w:line="276" w:lineRule="auto"/>
        <w:ind w:firstLine="709"/>
        <w:jc w:val="center"/>
        <w:rPr>
          <w:rFonts w:ascii="Arial" w:hAnsi="Arial" w:cs="Arial"/>
          <w:b/>
        </w:rPr>
      </w:pPr>
      <w:r w:rsidRPr="001357F2">
        <w:rPr>
          <w:rFonts w:ascii="Arial" w:hAnsi="Arial" w:cs="Arial"/>
          <w:b/>
        </w:rPr>
        <w:t xml:space="preserve">Аннотация выпускной квалификационной работы </w:t>
      </w:r>
    </w:p>
    <w:p w:rsidR="00400A0D" w:rsidRPr="001357F2" w:rsidRDefault="00400A0D" w:rsidP="00736DAC">
      <w:pPr>
        <w:spacing w:line="276" w:lineRule="auto"/>
        <w:ind w:firstLine="709"/>
        <w:jc w:val="center"/>
        <w:rPr>
          <w:rFonts w:ascii="Arial" w:hAnsi="Arial" w:cs="Arial"/>
          <w:b/>
        </w:rPr>
      </w:pPr>
      <w:proofErr w:type="spellStart"/>
      <w:r w:rsidRPr="001357F2">
        <w:rPr>
          <w:rFonts w:ascii="Arial" w:hAnsi="Arial" w:cs="Arial"/>
          <w:b/>
        </w:rPr>
        <w:t>Разбойниковой</w:t>
      </w:r>
      <w:proofErr w:type="spellEnd"/>
      <w:r w:rsidRPr="001357F2">
        <w:rPr>
          <w:rFonts w:ascii="Arial" w:hAnsi="Arial" w:cs="Arial"/>
          <w:b/>
        </w:rPr>
        <w:t xml:space="preserve"> Евгении Игоревны</w:t>
      </w:r>
    </w:p>
    <w:p w:rsidR="00400A0D" w:rsidRPr="001357F2" w:rsidRDefault="00400A0D" w:rsidP="00736DAC">
      <w:pPr>
        <w:spacing w:line="276" w:lineRule="auto"/>
        <w:ind w:firstLine="709"/>
        <w:jc w:val="center"/>
        <w:rPr>
          <w:rFonts w:ascii="Arial" w:hAnsi="Arial" w:cs="Arial"/>
          <w:b/>
        </w:rPr>
      </w:pPr>
      <w:r w:rsidRPr="001357F2">
        <w:rPr>
          <w:rFonts w:ascii="Arial" w:hAnsi="Arial" w:cs="Arial"/>
          <w:b/>
        </w:rPr>
        <w:t xml:space="preserve"> «</w:t>
      </w:r>
      <w:r w:rsidRPr="006A18AB">
        <w:rPr>
          <w:rFonts w:ascii="Arial" w:hAnsi="Arial" w:cs="Arial"/>
          <w:b/>
          <w:caps/>
        </w:rPr>
        <w:t>Специфика раб</w:t>
      </w:r>
      <w:r w:rsidR="00267640" w:rsidRPr="006A18AB">
        <w:rPr>
          <w:rFonts w:ascii="Arial" w:hAnsi="Arial" w:cs="Arial"/>
          <w:b/>
          <w:caps/>
        </w:rPr>
        <w:t>оты журналиста в “горяч</w:t>
      </w:r>
      <w:r w:rsidR="006A18AB">
        <w:rPr>
          <w:rFonts w:ascii="Arial" w:hAnsi="Arial" w:cs="Arial"/>
          <w:b/>
          <w:caps/>
        </w:rPr>
        <w:t>их</w:t>
      </w:r>
      <w:r w:rsidR="00267640" w:rsidRPr="006A18AB">
        <w:rPr>
          <w:rFonts w:ascii="Arial" w:hAnsi="Arial" w:cs="Arial"/>
          <w:b/>
          <w:caps/>
        </w:rPr>
        <w:t xml:space="preserve"> точк</w:t>
      </w:r>
      <w:r w:rsidR="006A18AB">
        <w:rPr>
          <w:rFonts w:ascii="Arial" w:hAnsi="Arial" w:cs="Arial"/>
          <w:b/>
          <w:caps/>
        </w:rPr>
        <w:t>ах</w:t>
      </w:r>
      <w:r w:rsidR="00267640" w:rsidRPr="006A18AB">
        <w:rPr>
          <w:rFonts w:ascii="Arial" w:hAnsi="Arial" w:cs="Arial"/>
          <w:b/>
          <w:caps/>
        </w:rPr>
        <w:t>”</w:t>
      </w:r>
      <w:r w:rsidRPr="001357F2">
        <w:rPr>
          <w:rFonts w:ascii="Arial" w:hAnsi="Arial" w:cs="Arial"/>
          <w:b/>
        </w:rPr>
        <w:t>»</w:t>
      </w:r>
    </w:p>
    <w:p w:rsidR="00400A0D" w:rsidRPr="001357F2" w:rsidRDefault="00400A0D" w:rsidP="00736DAC">
      <w:pPr>
        <w:spacing w:line="276" w:lineRule="auto"/>
        <w:ind w:firstLine="709"/>
        <w:jc w:val="center"/>
        <w:rPr>
          <w:rFonts w:ascii="Arial" w:hAnsi="Arial" w:cs="Arial"/>
          <w:b/>
        </w:rPr>
      </w:pPr>
      <w:r w:rsidRPr="001357F2">
        <w:rPr>
          <w:rFonts w:ascii="Arial" w:hAnsi="Arial" w:cs="Arial"/>
          <w:b/>
        </w:rPr>
        <w:t>Н. рук. – Мельник Галина Сергеевна,</w:t>
      </w:r>
      <w:r w:rsidR="006A18AB">
        <w:rPr>
          <w:rFonts w:ascii="Arial" w:hAnsi="Arial" w:cs="Arial"/>
          <w:b/>
        </w:rPr>
        <w:t xml:space="preserve"> доктор</w:t>
      </w:r>
      <w:r w:rsidRPr="001357F2">
        <w:rPr>
          <w:rFonts w:ascii="Arial" w:hAnsi="Arial" w:cs="Arial"/>
          <w:b/>
        </w:rPr>
        <w:t xml:space="preserve"> полит</w:t>
      </w:r>
      <w:proofErr w:type="gramStart"/>
      <w:r w:rsidRPr="001357F2">
        <w:rPr>
          <w:rFonts w:ascii="Arial" w:hAnsi="Arial" w:cs="Arial"/>
          <w:b/>
        </w:rPr>
        <w:t>.</w:t>
      </w:r>
      <w:proofErr w:type="gramEnd"/>
      <w:r w:rsidRPr="001357F2">
        <w:rPr>
          <w:rFonts w:ascii="Arial" w:hAnsi="Arial" w:cs="Arial"/>
          <w:b/>
        </w:rPr>
        <w:t xml:space="preserve"> </w:t>
      </w:r>
      <w:proofErr w:type="gramStart"/>
      <w:r w:rsidRPr="001357F2">
        <w:rPr>
          <w:rFonts w:ascii="Arial" w:hAnsi="Arial" w:cs="Arial"/>
          <w:b/>
        </w:rPr>
        <w:t>н</w:t>
      </w:r>
      <w:proofErr w:type="gramEnd"/>
      <w:r w:rsidRPr="001357F2">
        <w:rPr>
          <w:rFonts w:ascii="Arial" w:hAnsi="Arial" w:cs="Arial"/>
          <w:b/>
        </w:rPr>
        <w:t xml:space="preserve">аук, </w:t>
      </w:r>
      <w:r w:rsidR="006A18AB">
        <w:rPr>
          <w:rFonts w:ascii="Arial" w:hAnsi="Arial" w:cs="Arial"/>
          <w:b/>
        </w:rPr>
        <w:t>профессор</w:t>
      </w:r>
      <w:r w:rsidRPr="001357F2">
        <w:rPr>
          <w:rFonts w:ascii="Arial" w:hAnsi="Arial" w:cs="Arial"/>
          <w:b/>
        </w:rPr>
        <w:t xml:space="preserve"> </w:t>
      </w:r>
    </w:p>
    <w:p w:rsidR="00400A0D" w:rsidRPr="001357F2" w:rsidRDefault="00400A0D" w:rsidP="00736DAC">
      <w:pPr>
        <w:spacing w:line="276" w:lineRule="auto"/>
        <w:ind w:firstLine="709"/>
        <w:jc w:val="center"/>
        <w:rPr>
          <w:rFonts w:ascii="Arial" w:hAnsi="Arial" w:cs="Arial"/>
          <w:b/>
        </w:rPr>
      </w:pPr>
      <w:r w:rsidRPr="001357F2">
        <w:rPr>
          <w:rFonts w:ascii="Arial" w:hAnsi="Arial" w:cs="Arial"/>
          <w:b/>
        </w:rPr>
        <w:t>Кафедра периодической печати</w:t>
      </w:r>
    </w:p>
    <w:p w:rsidR="006A18AB" w:rsidRDefault="006A18AB" w:rsidP="00736DAC">
      <w:pPr>
        <w:spacing w:line="276" w:lineRule="auto"/>
        <w:ind w:firstLine="709"/>
        <w:jc w:val="center"/>
        <w:rPr>
          <w:rFonts w:ascii="Arial" w:hAnsi="Arial" w:cs="Arial"/>
          <w:b/>
        </w:rPr>
      </w:pPr>
      <w:r>
        <w:rPr>
          <w:rFonts w:ascii="Arial" w:hAnsi="Arial" w:cs="Arial"/>
          <w:b/>
        </w:rPr>
        <w:t>Второе высшее и параллельное (заочная форма обучения)</w:t>
      </w:r>
    </w:p>
    <w:p w:rsidR="00400A0D" w:rsidRPr="001357F2" w:rsidRDefault="00400A0D" w:rsidP="00736DAC">
      <w:pPr>
        <w:spacing w:line="276" w:lineRule="auto"/>
        <w:ind w:firstLine="709"/>
        <w:jc w:val="center"/>
        <w:rPr>
          <w:rFonts w:ascii="Arial" w:hAnsi="Arial" w:cs="Arial"/>
          <w:b/>
        </w:rPr>
      </w:pPr>
    </w:p>
    <w:p w:rsidR="00400A0D" w:rsidRPr="001357F2" w:rsidRDefault="00400A0D" w:rsidP="00736DAC">
      <w:pPr>
        <w:suppressLineNumbers/>
        <w:spacing w:line="276" w:lineRule="auto"/>
        <w:ind w:firstLine="709"/>
        <w:jc w:val="both"/>
        <w:rPr>
          <w:rFonts w:ascii="Arial" w:hAnsi="Arial" w:cs="Arial"/>
        </w:rPr>
      </w:pPr>
      <w:r w:rsidRPr="001357F2">
        <w:rPr>
          <w:rFonts w:ascii="Arial" w:hAnsi="Arial" w:cs="Arial"/>
          <w:b/>
        </w:rPr>
        <w:t>Актуальность темы</w:t>
      </w:r>
      <w:r w:rsidRPr="001357F2">
        <w:rPr>
          <w:rFonts w:ascii="Arial" w:hAnsi="Arial" w:cs="Arial"/>
        </w:rPr>
        <w:t xml:space="preserve"> заключается в </w:t>
      </w:r>
      <w:r w:rsidR="00267640" w:rsidRPr="001357F2">
        <w:rPr>
          <w:rFonts w:ascii="Arial" w:hAnsi="Arial" w:cs="Arial"/>
        </w:rPr>
        <w:t>необходимости изучения стратегий поведения и профессиональной деятельности</w:t>
      </w:r>
      <w:r w:rsidRPr="001357F2">
        <w:rPr>
          <w:rFonts w:ascii="Arial" w:hAnsi="Arial" w:cs="Arial"/>
        </w:rPr>
        <w:t xml:space="preserve"> журналист</w:t>
      </w:r>
      <w:r w:rsidR="00267640" w:rsidRPr="001357F2">
        <w:rPr>
          <w:rFonts w:ascii="Arial" w:hAnsi="Arial" w:cs="Arial"/>
        </w:rPr>
        <w:t>ов</w:t>
      </w:r>
      <w:r w:rsidRPr="001357F2">
        <w:rPr>
          <w:rFonts w:ascii="Arial" w:hAnsi="Arial" w:cs="Arial"/>
        </w:rPr>
        <w:t xml:space="preserve"> в </w:t>
      </w:r>
      <w:r w:rsidR="00267640" w:rsidRPr="001357F2">
        <w:rPr>
          <w:rFonts w:ascii="Arial" w:hAnsi="Arial" w:cs="Arial"/>
        </w:rPr>
        <w:t xml:space="preserve">зоне боевых действий, а также в </w:t>
      </w:r>
      <w:r w:rsidRPr="001357F2">
        <w:rPr>
          <w:rFonts w:ascii="Arial" w:hAnsi="Arial" w:cs="Arial"/>
        </w:rPr>
        <w:t xml:space="preserve"> </w:t>
      </w:r>
      <w:r w:rsidR="00267640" w:rsidRPr="001357F2">
        <w:rPr>
          <w:rFonts w:ascii="Arial" w:hAnsi="Arial" w:cs="Arial"/>
        </w:rPr>
        <w:t xml:space="preserve">недостаточности научных исследований по этой теме. </w:t>
      </w:r>
    </w:p>
    <w:p w:rsidR="00400A0D" w:rsidRPr="001357F2" w:rsidRDefault="00400A0D" w:rsidP="00736DAC">
      <w:pPr>
        <w:shd w:val="clear" w:color="auto" w:fill="FFFFFF"/>
        <w:spacing w:line="276" w:lineRule="auto"/>
        <w:ind w:firstLine="709"/>
        <w:jc w:val="both"/>
        <w:rPr>
          <w:rStyle w:val="apple-converted-space"/>
          <w:rFonts w:ascii="Arial" w:hAnsi="Arial" w:cs="Arial"/>
        </w:rPr>
      </w:pPr>
      <w:r w:rsidRPr="001357F2">
        <w:rPr>
          <w:rFonts w:ascii="Arial" w:hAnsi="Arial" w:cs="Arial"/>
          <w:b/>
        </w:rPr>
        <w:t>Эмпирическ</w:t>
      </w:r>
      <w:r w:rsidR="00267640" w:rsidRPr="001357F2">
        <w:rPr>
          <w:rFonts w:ascii="Arial" w:hAnsi="Arial" w:cs="Arial"/>
          <w:b/>
        </w:rPr>
        <w:t xml:space="preserve">ую </w:t>
      </w:r>
      <w:r w:rsidRPr="001357F2">
        <w:rPr>
          <w:rFonts w:ascii="Arial" w:hAnsi="Arial" w:cs="Arial"/>
          <w:b/>
        </w:rPr>
        <w:t>баз</w:t>
      </w:r>
      <w:r w:rsidR="00267640" w:rsidRPr="001357F2">
        <w:rPr>
          <w:rFonts w:ascii="Arial" w:hAnsi="Arial" w:cs="Arial"/>
          <w:b/>
        </w:rPr>
        <w:t>у</w:t>
      </w:r>
      <w:r w:rsidRPr="001357F2">
        <w:rPr>
          <w:rFonts w:ascii="Arial" w:hAnsi="Arial" w:cs="Arial"/>
          <w:b/>
        </w:rPr>
        <w:t xml:space="preserve"> исследования </w:t>
      </w:r>
      <w:r w:rsidR="00267640" w:rsidRPr="001357F2">
        <w:rPr>
          <w:rFonts w:ascii="Arial" w:hAnsi="Arial" w:cs="Arial"/>
        </w:rPr>
        <w:t>составили</w:t>
      </w:r>
      <w:r w:rsidRPr="001357F2">
        <w:rPr>
          <w:rFonts w:ascii="Arial" w:hAnsi="Arial" w:cs="Arial"/>
        </w:rPr>
        <w:t xml:space="preserve"> </w:t>
      </w:r>
      <w:r w:rsidR="00267640" w:rsidRPr="001357F2">
        <w:rPr>
          <w:rFonts w:ascii="Arial" w:hAnsi="Arial" w:cs="Arial"/>
        </w:rPr>
        <w:t>российские и международные правовые акты,</w:t>
      </w:r>
      <w:r w:rsidRPr="001357F2">
        <w:rPr>
          <w:rFonts w:ascii="Arial" w:hAnsi="Arial" w:cs="Arial"/>
        </w:rPr>
        <w:t xml:space="preserve"> определяющие статус и поведение журналистов в «горячих точках». </w:t>
      </w:r>
      <w:proofErr w:type="gramStart"/>
      <w:r w:rsidRPr="001357F2">
        <w:rPr>
          <w:rFonts w:ascii="Arial" w:hAnsi="Arial" w:cs="Arial"/>
        </w:rPr>
        <w:t xml:space="preserve">В ходе изучения исторического аспекта использованы публицистические статьи </w:t>
      </w:r>
      <w:r w:rsidR="00893A8C">
        <w:rPr>
          <w:rFonts w:ascii="Arial" w:hAnsi="Arial" w:cs="Arial"/>
        </w:rPr>
        <w:t xml:space="preserve">И. </w:t>
      </w:r>
      <w:r w:rsidR="00267640" w:rsidRPr="001357F2">
        <w:rPr>
          <w:rFonts w:ascii="Arial" w:hAnsi="Arial" w:cs="Arial"/>
        </w:rPr>
        <w:t>Эренбурга и К. Симонова, а так</w:t>
      </w:r>
      <w:r w:rsidRPr="001357F2">
        <w:rPr>
          <w:rFonts w:ascii="Arial" w:hAnsi="Arial" w:cs="Arial"/>
        </w:rPr>
        <w:t>же статьи</w:t>
      </w:r>
      <w:r w:rsidR="00267640" w:rsidRPr="001357F2">
        <w:rPr>
          <w:rFonts w:ascii="Arial" w:hAnsi="Arial" w:cs="Arial"/>
        </w:rPr>
        <w:t xml:space="preserve"> из российских и зарубежных СМИ</w:t>
      </w:r>
      <w:r w:rsidRPr="001357F2">
        <w:rPr>
          <w:rFonts w:ascii="Arial" w:hAnsi="Arial" w:cs="Arial"/>
        </w:rPr>
        <w:t xml:space="preserve"> </w:t>
      </w:r>
      <w:r w:rsidR="00EF5640">
        <w:rPr>
          <w:rFonts w:ascii="Arial" w:hAnsi="Arial" w:cs="Arial"/>
        </w:rPr>
        <w:t xml:space="preserve">(информация и дезинформация в организации новостного потока) </w:t>
      </w:r>
      <w:r w:rsidRPr="001357F2">
        <w:rPr>
          <w:rFonts w:ascii="Arial" w:hAnsi="Arial" w:cs="Arial"/>
        </w:rPr>
        <w:t>для более полного исследования проблематики.</w:t>
      </w:r>
      <w:r w:rsidRPr="001357F2">
        <w:rPr>
          <w:rStyle w:val="apple-converted-space"/>
          <w:rFonts w:ascii="Arial" w:hAnsi="Arial" w:cs="Arial"/>
          <w:shd w:val="clear" w:color="auto" w:fill="FFFFFF"/>
        </w:rPr>
        <w:t xml:space="preserve"> </w:t>
      </w:r>
      <w:proofErr w:type="gramEnd"/>
    </w:p>
    <w:p w:rsidR="00400A0D" w:rsidRPr="001357F2" w:rsidRDefault="00400A0D" w:rsidP="00736DAC">
      <w:pPr>
        <w:pStyle w:val="a3"/>
        <w:suppressLineNumbers/>
        <w:spacing w:before="0" w:beforeAutospacing="0" w:after="0" w:afterAutospacing="0" w:line="276" w:lineRule="auto"/>
        <w:ind w:firstLine="709"/>
        <w:jc w:val="both"/>
        <w:rPr>
          <w:rFonts w:ascii="Arial" w:hAnsi="Arial" w:cs="Arial"/>
        </w:rPr>
      </w:pPr>
      <w:r w:rsidRPr="001357F2">
        <w:rPr>
          <w:rFonts w:ascii="Arial" w:hAnsi="Arial" w:cs="Arial"/>
          <w:b/>
        </w:rPr>
        <w:t>Целью</w:t>
      </w:r>
      <w:r w:rsidRPr="001357F2">
        <w:rPr>
          <w:rFonts w:ascii="Arial" w:hAnsi="Arial" w:cs="Arial"/>
        </w:rPr>
        <w:t xml:space="preserve"> </w:t>
      </w:r>
      <w:r w:rsidRPr="001357F2">
        <w:rPr>
          <w:rFonts w:ascii="Arial" w:hAnsi="Arial" w:cs="Arial"/>
          <w:b/>
        </w:rPr>
        <w:t xml:space="preserve">исследования </w:t>
      </w:r>
      <w:r w:rsidRPr="001357F2">
        <w:rPr>
          <w:rFonts w:ascii="Arial" w:hAnsi="Arial" w:cs="Arial"/>
        </w:rPr>
        <w:t>явля</w:t>
      </w:r>
      <w:r w:rsidR="00267640" w:rsidRPr="001357F2">
        <w:rPr>
          <w:rFonts w:ascii="Arial" w:hAnsi="Arial" w:cs="Arial"/>
        </w:rPr>
        <w:t>ется выявление</w:t>
      </w:r>
      <w:r w:rsidRPr="001357F2">
        <w:rPr>
          <w:rFonts w:ascii="Arial" w:hAnsi="Arial" w:cs="Arial"/>
        </w:rPr>
        <w:t xml:space="preserve"> противоречия между правилами и нормами поведения военных корреспондентов в горячих точках</w:t>
      </w:r>
      <w:r w:rsidR="00267640" w:rsidRPr="001357F2">
        <w:rPr>
          <w:rFonts w:ascii="Arial" w:hAnsi="Arial" w:cs="Arial"/>
        </w:rPr>
        <w:t>, зафиксированными в правовых актах, и журналистской практикой.</w:t>
      </w:r>
      <w:r w:rsidRPr="001357F2">
        <w:rPr>
          <w:rFonts w:ascii="Arial" w:hAnsi="Arial" w:cs="Arial"/>
        </w:rPr>
        <w:t xml:space="preserve"> </w:t>
      </w:r>
    </w:p>
    <w:p w:rsidR="00400A0D" w:rsidRPr="001357F2" w:rsidRDefault="00400A0D" w:rsidP="00736DAC">
      <w:pPr>
        <w:shd w:val="clear" w:color="auto" w:fill="FFFFFF"/>
        <w:spacing w:line="276" w:lineRule="auto"/>
        <w:ind w:firstLine="709"/>
        <w:jc w:val="both"/>
        <w:rPr>
          <w:rFonts w:ascii="Arial" w:hAnsi="Arial" w:cs="Arial"/>
        </w:rPr>
      </w:pPr>
      <w:r w:rsidRPr="001357F2">
        <w:rPr>
          <w:rFonts w:ascii="Arial" w:hAnsi="Arial" w:cs="Arial"/>
          <w:b/>
        </w:rPr>
        <w:t xml:space="preserve">Объект исследования </w:t>
      </w:r>
      <w:r w:rsidRPr="001357F2">
        <w:rPr>
          <w:rFonts w:ascii="Arial" w:hAnsi="Arial" w:cs="Arial"/>
        </w:rPr>
        <w:t xml:space="preserve"> – журналисты, работающие в горячих точках, а также публикации в СМИ, отражающие их деятельность в зоне боевых действий.</w:t>
      </w:r>
      <w:r w:rsidRPr="001357F2">
        <w:rPr>
          <w:rFonts w:ascii="Arial" w:hAnsi="Arial" w:cs="Arial"/>
          <w:b/>
        </w:rPr>
        <w:t xml:space="preserve"> Предмет исследования:</w:t>
      </w:r>
      <w:r w:rsidRPr="001357F2">
        <w:rPr>
          <w:rFonts w:ascii="Arial" w:hAnsi="Arial" w:cs="Arial"/>
        </w:rPr>
        <w:t xml:space="preserve"> специфика, методы и правовое обеспечение работы журналиста в горячей точке. </w:t>
      </w:r>
    </w:p>
    <w:p w:rsidR="0005537B" w:rsidRPr="001357F2" w:rsidRDefault="00400A0D" w:rsidP="00736DAC">
      <w:pPr>
        <w:shd w:val="clear" w:color="auto" w:fill="FFFFFF"/>
        <w:spacing w:line="276" w:lineRule="auto"/>
        <w:ind w:firstLine="709"/>
        <w:jc w:val="both"/>
        <w:rPr>
          <w:b/>
          <w:sz w:val="28"/>
          <w:szCs w:val="28"/>
        </w:rPr>
      </w:pPr>
      <w:r w:rsidRPr="001357F2">
        <w:rPr>
          <w:rFonts w:ascii="Arial" w:hAnsi="Arial" w:cs="Arial"/>
        </w:rPr>
        <w:t xml:space="preserve">В </w:t>
      </w:r>
      <w:r w:rsidRPr="001357F2">
        <w:rPr>
          <w:rFonts w:ascii="Arial" w:hAnsi="Arial" w:cs="Arial"/>
          <w:b/>
        </w:rPr>
        <w:t xml:space="preserve">задачи </w:t>
      </w:r>
      <w:r w:rsidRPr="001357F2">
        <w:rPr>
          <w:rFonts w:ascii="Arial" w:hAnsi="Arial" w:cs="Arial"/>
        </w:rPr>
        <w:t>входит изучение истории вопроса, анализ международных и российских правовых актов, изучение методов работы журналиста в «горячей точке».</w:t>
      </w:r>
      <w:r w:rsidR="0005537B" w:rsidRPr="001357F2">
        <w:rPr>
          <w:b/>
          <w:sz w:val="28"/>
          <w:szCs w:val="28"/>
        </w:rPr>
        <w:t xml:space="preserve"> </w:t>
      </w:r>
    </w:p>
    <w:p w:rsidR="00400A0D" w:rsidRPr="001357F2" w:rsidRDefault="0005537B" w:rsidP="00736DAC">
      <w:pPr>
        <w:shd w:val="clear" w:color="auto" w:fill="FFFFFF"/>
        <w:spacing w:line="276" w:lineRule="auto"/>
        <w:ind w:firstLine="709"/>
        <w:jc w:val="both"/>
        <w:rPr>
          <w:rFonts w:ascii="Arial" w:hAnsi="Arial" w:cs="Arial"/>
        </w:rPr>
      </w:pPr>
      <w:r w:rsidRPr="001357F2">
        <w:rPr>
          <w:rFonts w:ascii="Arial" w:hAnsi="Arial" w:cs="Arial"/>
          <w:b/>
        </w:rPr>
        <w:t>Методы работы</w:t>
      </w:r>
      <w:r w:rsidRPr="001357F2">
        <w:rPr>
          <w:rFonts w:ascii="Arial" w:hAnsi="Arial" w:cs="Arial"/>
        </w:rPr>
        <w:t>: историко-сравнительный, системно-функциональный, анализ документов.</w:t>
      </w:r>
    </w:p>
    <w:p w:rsidR="00893A8C" w:rsidRDefault="00400A0D" w:rsidP="00736DAC">
      <w:pPr>
        <w:shd w:val="clear" w:color="auto" w:fill="FFFFFF"/>
        <w:spacing w:line="276" w:lineRule="auto"/>
        <w:ind w:firstLine="709"/>
        <w:jc w:val="both"/>
        <w:rPr>
          <w:rFonts w:ascii="Arial" w:hAnsi="Arial" w:cs="Arial"/>
        </w:rPr>
      </w:pPr>
      <w:r w:rsidRPr="001357F2">
        <w:rPr>
          <w:rFonts w:ascii="Arial" w:hAnsi="Arial" w:cs="Arial"/>
          <w:b/>
        </w:rPr>
        <w:t>Теоретическая</w:t>
      </w:r>
      <w:r w:rsidRPr="001357F2">
        <w:rPr>
          <w:rFonts w:ascii="Arial" w:hAnsi="Arial" w:cs="Arial"/>
        </w:rPr>
        <w:t xml:space="preserve"> </w:t>
      </w:r>
      <w:r w:rsidRPr="001357F2">
        <w:rPr>
          <w:rFonts w:ascii="Arial" w:hAnsi="Arial" w:cs="Arial"/>
          <w:b/>
        </w:rPr>
        <w:t>значимость</w:t>
      </w:r>
      <w:r w:rsidRPr="001357F2">
        <w:rPr>
          <w:rFonts w:ascii="Arial" w:hAnsi="Arial" w:cs="Arial"/>
        </w:rPr>
        <w:t xml:space="preserve"> заключает</w:t>
      </w:r>
      <w:r w:rsidR="00267640" w:rsidRPr="001357F2">
        <w:rPr>
          <w:rFonts w:ascii="Arial" w:hAnsi="Arial" w:cs="Arial"/>
        </w:rPr>
        <w:t>ся</w:t>
      </w:r>
      <w:r w:rsidRPr="001357F2">
        <w:rPr>
          <w:rFonts w:ascii="Arial" w:hAnsi="Arial" w:cs="Arial"/>
        </w:rPr>
        <w:t xml:space="preserve"> </w:t>
      </w:r>
      <w:r w:rsidR="00267640" w:rsidRPr="001357F2">
        <w:rPr>
          <w:rFonts w:ascii="Arial" w:hAnsi="Arial" w:cs="Arial"/>
        </w:rPr>
        <w:t>в сопоставлении</w:t>
      </w:r>
      <w:r w:rsidRPr="001357F2">
        <w:rPr>
          <w:rFonts w:ascii="Arial" w:hAnsi="Arial" w:cs="Arial"/>
        </w:rPr>
        <w:t xml:space="preserve"> теоретической базы и анализа практики норм поведения военных корреспондентов.</w:t>
      </w:r>
    </w:p>
    <w:p w:rsidR="00400A0D" w:rsidRPr="001357F2" w:rsidRDefault="00400A0D" w:rsidP="00736DAC">
      <w:pPr>
        <w:shd w:val="clear" w:color="auto" w:fill="FFFFFF"/>
        <w:spacing w:line="276" w:lineRule="auto"/>
        <w:ind w:firstLine="709"/>
        <w:jc w:val="both"/>
        <w:rPr>
          <w:rFonts w:ascii="Arial" w:hAnsi="Arial" w:cs="Arial"/>
          <w:b/>
        </w:rPr>
      </w:pPr>
      <w:r w:rsidRPr="001357F2">
        <w:rPr>
          <w:rFonts w:ascii="Arial" w:hAnsi="Arial" w:cs="Arial"/>
          <w:b/>
        </w:rPr>
        <w:t xml:space="preserve">Практическое значение дипломной работы. </w:t>
      </w:r>
      <w:r w:rsidRPr="001357F2">
        <w:rPr>
          <w:rFonts w:ascii="Arial" w:hAnsi="Arial" w:cs="Arial"/>
        </w:rPr>
        <w:t>Выводы и положения работы позволят систематизировать и актуализировать нормы поведения, освещения событий из горячих точек военными корреспондентами. Данное исследование может стать основой для более подробного учебного пособия для журналистов в горячих точках.</w:t>
      </w:r>
    </w:p>
    <w:p w:rsidR="00400A0D" w:rsidRPr="001357F2" w:rsidRDefault="00400A0D" w:rsidP="00736DAC">
      <w:pPr>
        <w:pStyle w:val="a3"/>
        <w:spacing w:before="0" w:beforeAutospacing="0" w:after="0" w:afterAutospacing="0" w:line="276" w:lineRule="auto"/>
        <w:ind w:firstLine="709"/>
        <w:jc w:val="both"/>
        <w:rPr>
          <w:rFonts w:ascii="Arial" w:hAnsi="Arial" w:cs="Arial"/>
        </w:rPr>
      </w:pPr>
      <w:r w:rsidRPr="001357F2">
        <w:rPr>
          <w:rFonts w:ascii="Arial" w:hAnsi="Arial" w:cs="Arial"/>
          <w:b/>
        </w:rPr>
        <w:t>Структура работы.</w:t>
      </w:r>
      <w:r w:rsidRPr="001357F2">
        <w:rPr>
          <w:rFonts w:ascii="Arial" w:hAnsi="Arial" w:cs="Arial"/>
        </w:rPr>
        <w:t xml:space="preserve">  </w:t>
      </w:r>
      <w:r w:rsidR="00EF5640">
        <w:rPr>
          <w:rFonts w:ascii="Arial" w:hAnsi="Arial" w:cs="Arial"/>
        </w:rPr>
        <w:t>В первой главе проанализированы методологические подходы к проблеме формирования журналистики «горячих точек». Вторая глава посвящена описанию методов работы журналистов в «горячих точках». Работа журналистов в период первой и второй чеченской кампании и анализ подачи материалов российских и зарубежных СМИ во время конфликта Грузии и Южной Осетии – содержание третьей главы. В список литературы вошли более ста источников на русском и иностранных языках.</w:t>
      </w:r>
    </w:p>
    <w:p w:rsidR="00736DAC" w:rsidRDefault="00EF5640" w:rsidP="00EF5640">
      <w:pPr>
        <w:pStyle w:val="a3"/>
        <w:spacing w:before="0" w:beforeAutospacing="0" w:after="0" w:afterAutospacing="0" w:line="276" w:lineRule="auto"/>
        <w:jc w:val="both"/>
        <w:rPr>
          <w:rFonts w:ascii="Arial" w:hAnsi="Arial" w:cs="Arial"/>
        </w:rPr>
      </w:pPr>
      <w:r>
        <w:rPr>
          <w:rFonts w:ascii="Arial" w:hAnsi="Arial" w:cs="Arial"/>
        </w:rPr>
        <w:tab/>
        <w:t>В заключении  автор отмечает, что исследование будет сохранять свою актуальность до тех пор, пока государственные, общественные организации не сделаю все от них зависящее, чтобы такая важная функциональная часть современного общества, как журналистика, вышла из списка опасных профессий.</w:t>
      </w:r>
    </w:p>
    <w:sectPr w:rsidR="00736DAC" w:rsidSect="00340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32A99"/>
    <w:multiLevelType w:val="hybridMultilevel"/>
    <w:tmpl w:val="5EF2BF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B357865"/>
    <w:multiLevelType w:val="hybridMultilevel"/>
    <w:tmpl w:val="F70885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A0D"/>
    <w:rsid w:val="0005537B"/>
    <w:rsid w:val="00130FC9"/>
    <w:rsid w:val="001357F2"/>
    <w:rsid w:val="00137B0B"/>
    <w:rsid w:val="002448BB"/>
    <w:rsid w:val="00267640"/>
    <w:rsid w:val="00340248"/>
    <w:rsid w:val="00400A0D"/>
    <w:rsid w:val="00533C20"/>
    <w:rsid w:val="00617B31"/>
    <w:rsid w:val="006300D0"/>
    <w:rsid w:val="006A18AB"/>
    <w:rsid w:val="00736DAC"/>
    <w:rsid w:val="007A2E67"/>
    <w:rsid w:val="00893A8C"/>
    <w:rsid w:val="008E58BB"/>
    <w:rsid w:val="00AD11CC"/>
    <w:rsid w:val="00B46443"/>
    <w:rsid w:val="00C94C99"/>
    <w:rsid w:val="00D175FB"/>
    <w:rsid w:val="00DC02AC"/>
    <w:rsid w:val="00EF5640"/>
    <w:rsid w:val="00EF63EF"/>
    <w:rsid w:val="00F54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A0D"/>
    <w:pPr>
      <w:spacing w:before="100" w:beforeAutospacing="1" w:after="100" w:afterAutospacing="1"/>
    </w:pPr>
  </w:style>
  <w:style w:type="character" w:customStyle="1" w:styleId="apple-converted-space">
    <w:name w:val="apple-converted-space"/>
    <w:basedOn w:val="a0"/>
    <w:rsid w:val="00400A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СПбГУ Факультет Журналистики</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l.feshchenko</cp:lastModifiedBy>
  <cp:revision>2</cp:revision>
  <dcterms:created xsi:type="dcterms:W3CDTF">2014-01-09T07:43:00Z</dcterms:created>
  <dcterms:modified xsi:type="dcterms:W3CDTF">2014-01-09T07:43:00Z</dcterms:modified>
</cp:coreProperties>
</file>