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1" w:rsidRPr="00C561D7" w:rsidRDefault="00C95C2D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61D7">
        <w:rPr>
          <w:rFonts w:ascii="Arial" w:hAnsi="Arial" w:cs="Arial"/>
          <w:sz w:val="24"/>
          <w:szCs w:val="24"/>
        </w:rPr>
        <w:t xml:space="preserve">Черкашина С.А., </w:t>
      </w:r>
      <w:proofErr w:type="spellStart"/>
      <w:r w:rsidRPr="00C561D7">
        <w:rPr>
          <w:rFonts w:ascii="Arial" w:hAnsi="Arial" w:cs="Arial"/>
          <w:sz w:val="24"/>
          <w:szCs w:val="24"/>
        </w:rPr>
        <w:t>к</w:t>
      </w:r>
      <w:proofErr w:type="gramStart"/>
      <w:r w:rsidRPr="00C561D7">
        <w:rPr>
          <w:rFonts w:ascii="Arial" w:hAnsi="Arial" w:cs="Arial"/>
          <w:sz w:val="24"/>
          <w:szCs w:val="24"/>
        </w:rPr>
        <w:t>.к</w:t>
      </w:r>
      <w:proofErr w:type="gramEnd"/>
      <w:r w:rsidRPr="00C561D7">
        <w:rPr>
          <w:rFonts w:ascii="Arial" w:hAnsi="Arial" w:cs="Arial"/>
          <w:sz w:val="24"/>
          <w:szCs w:val="24"/>
        </w:rPr>
        <w:t>ультурологии</w:t>
      </w:r>
      <w:proofErr w:type="spellEnd"/>
      <w:r w:rsidR="001C5061" w:rsidRPr="00C561D7">
        <w:rPr>
          <w:rFonts w:ascii="Arial" w:hAnsi="Arial" w:cs="Arial"/>
          <w:sz w:val="24"/>
          <w:szCs w:val="24"/>
        </w:rPr>
        <w:t>, доцент</w:t>
      </w:r>
    </w:p>
    <w:p w:rsidR="001C5061" w:rsidRPr="00C561D7" w:rsidRDefault="001C5061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Кафедра менеджмента массовых коммуникаций </w:t>
      </w:r>
    </w:p>
    <w:p w:rsidR="00C561D7" w:rsidRDefault="00AD2BCC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Реклама</w:t>
      </w:r>
      <w:r w:rsidR="00C561D7">
        <w:rPr>
          <w:rFonts w:ascii="Arial" w:hAnsi="Arial" w:cs="Arial"/>
          <w:sz w:val="24"/>
          <w:szCs w:val="24"/>
        </w:rPr>
        <w:t>,</w:t>
      </w:r>
      <w:r w:rsidR="00C561D7" w:rsidRPr="00C561D7">
        <w:rPr>
          <w:rFonts w:ascii="Arial" w:hAnsi="Arial" w:cs="Arial"/>
          <w:sz w:val="24"/>
          <w:szCs w:val="24"/>
        </w:rPr>
        <w:t xml:space="preserve"> очная</w:t>
      </w:r>
      <w:r w:rsidR="00C561D7">
        <w:rPr>
          <w:rFonts w:ascii="Arial" w:hAnsi="Arial" w:cs="Arial"/>
          <w:sz w:val="24"/>
          <w:szCs w:val="24"/>
        </w:rPr>
        <w:t xml:space="preserve"> форма</w:t>
      </w:r>
      <w:r w:rsidR="00C561D7" w:rsidRPr="00C561D7">
        <w:rPr>
          <w:rFonts w:ascii="Arial" w:hAnsi="Arial" w:cs="Arial"/>
          <w:sz w:val="24"/>
          <w:szCs w:val="24"/>
        </w:rPr>
        <w:t xml:space="preserve"> </w:t>
      </w:r>
    </w:p>
    <w:p w:rsidR="002B5CDB" w:rsidRDefault="00C561D7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Курс 4</w:t>
      </w:r>
    </w:p>
    <w:p w:rsidR="00C561D7" w:rsidRPr="00C561D7" w:rsidRDefault="00C561D7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2013-2014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год</w:t>
      </w:r>
    </w:p>
    <w:p w:rsidR="001C5061" w:rsidRPr="00C561D7" w:rsidRDefault="001C5061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5061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КРОССКУЛЬТУРНЫЕ КОММУНИКАЦИИ</w:t>
      </w:r>
    </w:p>
    <w:p w:rsidR="00C561D7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Спец</w:t>
      </w:r>
      <w:r w:rsidR="00D3518F">
        <w:rPr>
          <w:rFonts w:ascii="Arial" w:hAnsi="Arial" w:cs="Arial"/>
          <w:b/>
          <w:sz w:val="24"/>
          <w:szCs w:val="24"/>
        </w:rPr>
        <w:t>семинар</w:t>
      </w:r>
      <w:proofErr w:type="spellEnd"/>
    </w:p>
    <w:p w:rsidR="00C561D7" w:rsidRPr="00C561D7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i/>
          <w:sz w:val="24"/>
          <w:szCs w:val="24"/>
        </w:rPr>
        <w:t>Культура и коммуникации.</w:t>
      </w:r>
      <w:r w:rsidRPr="00C561D7">
        <w:rPr>
          <w:rFonts w:ascii="Arial" w:hAnsi="Arial" w:cs="Arial"/>
          <w:sz w:val="24"/>
          <w:szCs w:val="24"/>
        </w:rPr>
        <w:tab/>
        <w:t>Культура как символическая система. Коммуникативная сущность культуры.  Роль коммуникаций в социальном функционировании культуры. Единство и многообразие культуры.</w:t>
      </w:r>
      <w:r w:rsidRPr="00C561D7">
        <w:rPr>
          <w:rFonts w:ascii="Arial" w:hAnsi="Arial" w:cs="Arial"/>
          <w:sz w:val="24"/>
          <w:szCs w:val="24"/>
        </w:rPr>
        <w:tab/>
        <w:t xml:space="preserve">Культурные универсалии и культурная самобытность. Типология культур. Цивилизационно-культурные системы. Национальные и этнические культуры. Субкультуры и контркультуры.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i/>
          <w:sz w:val="24"/>
          <w:szCs w:val="24"/>
        </w:rPr>
        <w:t>Коммуникации в системе взаимодействия культур.</w:t>
      </w:r>
      <w:r w:rsidRPr="00C561D7">
        <w:rPr>
          <w:rFonts w:ascii="Arial" w:hAnsi="Arial" w:cs="Arial"/>
          <w:sz w:val="24"/>
          <w:szCs w:val="24"/>
        </w:rPr>
        <w:tab/>
        <w:t xml:space="preserve">Уровни и принципы взаимодействия культур. Условия, влияющие на межкультурные контакты: степень готовности к восприятию и адаптации инородных элементов, политический контекст, характер контактов. Преодоление чуждости. </w:t>
      </w:r>
      <w:proofErr w:type="spellStart"/>
      <w:r w:rsidRPr="00C561D7">
        <w:rPr>
          <w:rFonts w:ascii="Arial" w:hAnsi="Arial" w:cs="Arial"/>
          <w:sz w:val="24"/>
          <w:szCs w:val="24"/>
        </w:rPr>
        <w:t>Диффузионизм</w:t>
      </w:r>
      <w:proofErr w:type="spellEnd"/>
      <w:r w:rsidRPr="00C561D7">
        <w:rPr>
          <w:rFonts w:ascii="Arial" w:hAnsi="Arial" w:cs="Arial"/>
          <w:sz w:val="24"/>
          <w:szCs w:val="24"/>
        </w:rPr>
        <w:t>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r w:rsidRPr="00C561D7">
        <w:rPr>
          <w:rFonts w:ascii="Arial" w:hAnsi="Arial" w:cs="Arial"/>
          <w:i/>
          <w:sz w:val="24"/>
          <w:szCs w:val="24"/>
        </w:rPr>
        <w:t xml:space="preserve">Принципы и сущность </w:t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кросс-культурной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коммуникации.</w:t>
      </w:r>
      <w:r w:rsidRPr="00C561D7">
        <w:rPr>
          <w:rFonts w:ascii="Arial" w:hAnsi="Arial" w:cs="Arial"/>
          <w:sz w:val="24"/>
          <w:szCs w:val="24"/>
        </w:rPr>
        <w:tab/>
        <w:t xml:space="preserve">Виды и цели </w:t>
      </w:r>
      <w:proofErr w:type="spellStart"/>
      <w:r w:rsidRPr="00C561D7">
        <w:rPr>
          <w:rFonts w:ascii="Arial" w:hAnsi="Arial" w:cs="Arial"/>
          <w:sz w:val="24"/>
          <w:szCs w:val="24"/>
        </w:rPr>
        <w:t>кросскультурной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коммуникации. Восприятие культурных различий. Феномен «культурного шока», его фазы. Пути преодоления негативного отношения к другой культуре.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модели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Клакхона-Стродбека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Подход </w:t>
      </w:r>
      <w:proofErr w:type="spellStart"/>
      <w:r w:rsidRPr="00C561D7">
        <w:rPr>
          <w:rFonts w:ascii="Arial" w:hAnsi="Arial" w:cs="Arial"/>
          <w:sz w:val="24"/>
          <w:szCs w:val="24"/>
        </w:rPr>
        <w:t>Клакхона-Стродбека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Отношение к окружению. Восприятие времени.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различия в восприятии природы человека. Ориентация деятельности. Различия в направленности ответственности.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 в модели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Г.Хофштеде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Четыре параметра культурных различий по </w:t>
      </w:r>
      <w:proofErr w:type="spellStart"/>
      <w:r w:rsidRPr="00C561D7">
        <w:rPr>
          <w:rFonts w:ascii="Arial" w:hAnsi="Arial" w:cs="Arial"/>
          <w:sz w:val="24"/>
          <w:szCs w:val="24"/>
        </w:rPr>
        <w:t>Г.Хофштеде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Соотношение индивидуализма и коллективизма. Дистанция власти. Избегание неопределенности. Соотношение </w:t>
      </w:r>
      <w:proofErr w:type="spellStart"/>
      <w:r w:rsidRPr="00C561D7">
        <w:rPr>
          <w:rFonts w:ascii="Arial" w:hAnsi="Arial" w:cs="Arial"/>
          <w:sz w:val="24"/>
          <w:szCs w:val="24"/>
        </w:rPr>
        <w:t>маскулиности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561D7">
        <w:rPr>
          <w:rFonts w:ascii="Arial" w:hAnsi="Arial" w:cs="Arial"/>
          <w:sz w:val="24"/>
          <w:szCs w:val="24"/>
        </w:rPr>
        <w:t>феминости</w:t>
      </w:r>
      <w:proofErr w:type="spellEnd"/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моделях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Хампдена-Турнера-Тромпенаарса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Лефевра</w:t>
      </w:r>
      <w:proofErr w:type="spellEnd"/>
      <w:r w:rsidRPr="00C561D7">
        <w:rPr>
          <w:rFonts w:ascii="Arial" w:hAnsi="Arial" w:cs="Arial"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различия в отношениях с людьми. Универсализм-партикуляризм. Индивидуализм-коллективизм. Нейтральность-эмоциональность. Конкретные и диффузные культуры. Ориентации на действие или статус в деловых культурах. Соединение или разъединение </w:t>
      </w:r>
      <w:proofErr w:type="gramStart"/>
      <w:r w:rsidRPr="00C561D7">
        <w:rPr>
          <w:rFonts w:ascii="Arial" w:hAnsi="Arial" w:cs="Arial"/>
          <w:sz w:val="24"/>
          <w:szCs w:val="24"/>
        </w:rPr>
        <w:t>позитивного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и негативного в различных культурах по критериям </w:t>
      </w:r>
      <w:proofErr w:type="spellStart"/>
      <w:r w:rsidRPr="00C561D7">
        <w:rPr>
          <w:rFonts w:ascii="Arial" w:hAnsi="Arial" w:cs="Arial"/>
          <w:sz w:val="24"/>
          <w:szCs w:val="24"/>
        </w:rPr>
        <w:t>В.Лефевра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 Трансформация критериев </w:t>
      </w:r>
      <w:proofErr w:type="spellStart"/>
      <w:r w:rsidRPr="00C561D7">
        <w:rPr>
          <w:rFonts w:ascii="Arial" w:hAnsi="Arial" w:cs="Arial"/>
          <w:sz w:val="24"/>
          <w:szCs w:val="24"/>
        </w:rPr>
        <w:t>В.Лефевра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в </w:t>
      </w:r>
      <w:proofErr w:type="spellStart"/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spellEnd"/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коммуникациях.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r w:rsidRPr="00C561D7">
        <w:rPr>
          <w:rFonts w:ascii="Arial" w:hAnsi="Arial" w:cs="Arial"/>
          <w:i/>
          <w:sz w:val="24"/>
          <w:szCs w:val="24"/>
        </w:rPr>
        <w:t xml:space="preserve">Конфликты в </w:t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коммуникациях.</w:t>
      </w:r>
      <w:r w:rsidRPr="00C561D7">
        <w:rPr>
          <w:rFonts w:ascii="Arial" w:hAnsi="Arial" w:cs="Arial"/>
          <w:sz w:val="24"/>
          <w:szCs w:val="24"/>
        </w:rPr>
        <w:tab/>
        <w:t xml:space="preserve">Факторы конфликтности и современные тенденции межкультурного и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кросс-культурного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общения. Причины, стадии и динамика конфликтов в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коммуникациях.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различия и особенности российской культуры</w:t>
      </w:r>
      <w:r w:rsidRPr="00C561D7">
        <w:rPr>
          <w:rFonts w:ascii="Arial" w:hAnsi="Arial" w:cs="Arial"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Особенности российской культуры в истории социально-философской мысли. Проблема «Россия-Европа» </w:t>
      </w:r>
      <w:proofErr w:type="gramStart"/>
      <w:r w:rsidRPr="00C561D7">
        <w:rPr>
          <w:rFonts w:ascii="Arial" w:hAnsi="Arial" w:cs="Arial"/>
          <w:sz w:val="24"/>
          <w:szCs w:val="24"/>
        </w:rPr>
        <w:t>в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публичном дискурсе. Традиционализм и модернизм в российской культуре. Восприятие западных образцов в российских социальных практиках.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  <w:t xml:space="preserve">Коммуникации в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мультикультурных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социальных средах.</w:t>
      </w:r>
      <w:r w:rsidRPr="00C561D7">
        <w:rPr>
          <w:rFonts w:ascii="Arial" w:hAnsi="Arial" w:cs="Arial"/>
          <w:sz w:val="24"/>
          <w:szCs w:val="24"/>
        </w:rPr>
        <w:tab/>
        <w:t xml:space="preserve">Проблема идентичности в условиях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мультикультурализма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1D7">
        <w:rPr>
          <w:rFonts w:ascii="Arial" w:hAnsi="Arial" w:cs="Arial"/>
          <w:sz w:val="24"/>
          <w:szCs w:val="24"/>
        </w:rPr>
        <w:t>Нациестроительство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национальная политика и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мультикультурализм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большом городе.</w:t>
      </w:r>
      <w:r w:rsidRPr="00C561D7">
        <w:rPr>
          <w:rFonts w:ascii="Arial" w:hAnsi="Arial" w:cs="Arial"/>
          <w:sz w:val="24"/>
          <w:szCs w:val="24"/>
        </w:rPr>
        <w:tab/>
        <w:t xml:space="preserve">Подходы к изучению городского пространства. Этничность в большом городе. Национализм, расизм, </w:t>
      </w:r>
      <w:proofErr w:type="spellStart"/>
      <w:r w:rsidRPr="00C561D7">
        <w:rPr>
          <w:rFonts w:ascii="Arial" w:hAnsi="Arial" w:cs="Arial"/>
          <w:sz w:val="24"/>
          <w:szCs w:val="24"/>
        </w:rPr>
        <w:t>этнизация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феномена миграции в </w:t>
      </w:r>
      <w:proofErr w:type="gramStart"/>
      <w:r w:rsidRPr="00C561D7">
        <w:rPr>
          <w:rFonts w:ascii="Arial" w:hAnsi="Arial" w:cs="Arial"/>
          <w:sz w:val="24"/>
          <w:szCs w:val="24"/>
        </w:rPr>
        <w:t>современном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публичном дискурсе. Коммуникации в условиях социального неравенства и социального исключения.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и глобальная культура.</w:t>
      </w:r>
      <w:r w:rsidRPr="00C561D7">
        <w:rPr>
          <w:rFonts w:ascii="Arial" w:hAnsi="Arial" w:cs="Arial"/>
          <w:sz w:val="24"/>
          <w:szCs w:val="24"/>
        </w:rPr>
        <w:tab/>
        <w:t>Сущность и структура глобализации</w:t>
      </w:r>
      <w:proofErr w:type="gramStart"/>
      <w:r w:rsidRPr="00C561D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Мировая глобальная культура в современном мире: нормативные, образовательные, информационные, научные компоненты глобальной культуры.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и международная интеграция.</w:t>
      </w:r>
      <w:r w:rsidRPr="00C561D7">
        <w:rPr>
          <w:rFonts w:ascii="Arial" w:hAnsi="Arial" w:cs="Arial"/>
          <w:sz w:val="24"/>
          <w:szCs w:val="24"/>
        </w:rPr>
        <w:tab/>
        <w:t xml:space="preserve">Международная дифференциация и интеграция. Субъекты международной интеграции. Международные правительственные организации. Неправительственные международные организации. Специализированные международные организации.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сфере политического сотрудничества.</w:t>
      </w:r>
      <w:r w:rsidRPr="00C561D7">
        <w:rPr>
          <w:rFonts w:ascii="Arial" w:hAnsi="Arial" w:cs="Arial"/>
          <w:sz w:val="24"/>
          <w:szCs w:val="24"/>
        </w:rPr>
        <w:tab/>
        <w:t>Субъекты международного политического сотрудничества. Классификация субъектов и предметов коммуникации в сфере международного политического сотрудничества.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экономической сфере.</w:t>
      </w: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и интеграция трудовых ресурсов. Интеграция технологического капитала как фактор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кросс-культурной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и интеграция финансового капитала. Согласование стандартов и правил в сфере международного экономического сотрудничества.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сфере решения социально-гуманитарных и экологических проблем.</w:t>
      </w:r>
      <w:r w:rsidRPr="00C561D7">
        <w:rPr>
          <w:rFonts w:ascii="Arial" w:hAnsi="Arial" w:cs="Arial"/>
          <w:sz w:val="24"/>
          <w:szCs w:val="24"/>
        </w:rPr>
        <w:tab/>
        <w:t xml:space="preserve">Идеология международных гуманитарных организаций.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в сфере образования: учеба за рубежом и сдвиги в мировоззренческих установках и стилях жизни.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в защите прав на жизнь, борьбе с нищетой, бедностью, голодом, защите здоровья, материнства и детства. Международные экологические организации.</w:t>
      </w:r>
    </w:p>
    <w:p w:rsidR="00CA7953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color w:val="000000" w:themeColor="text1"/>
          <w:sz w:val="24"/>
          <w:szCs w:val="24"/>
        </w:rPr>
        <w:t>Публикации:</w:t>
      </w:r>
      <w:r w:rsidR="00CA7953" w:rsidRPr="00C561D7">
        <w:rPr>
          <w:rFonts w:ascii="Arial" w:hAnsi="Arial" w:cs="Arial"/>
          <w:sz w:val="24"/>
          <w:szCs w:val="24"/>
        </w:rPr>
        <w:t xml:space="preserve"> 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61D7">
        <w:rPr>
          <w:rFonts w:ascii="Arial" w:eastAsia="Calibri" w:hAnsi="Arial" w:cs="Arial"/>
          <w:sz w:val="24"/>
          <w:szCs w:val="24"/>
        </w:rPr>
        <w:t>Взаимодействие в условиях глобализации</w:t>
      </w:r>
      <w:r w:rsidRPr="00C561D7">
        <w:rPr>
          <w:rFonts w:ascii="Arial" w:hAnsi="Arial" w:cs="Arial"/>
          <w:sz w:val="24"/>
          <w:szCs w:val="24"/>
        </w:rPr>
        <w:t xml:space="preserve">// </w:t>
      </w:r>
      <w:r w:rsidRPr="00C561D7">
        <w:rPr>
          <w:rFonts w:ascii="Arial" w:eastAsia="Calibri" w:hAnsi="Arial" w:cs="Arial"/>
          <w:sz w:val="24"/>
          <w:szCs w:val="24"/>
        </w:rPr>
        <w:t xml:space="preserve">Исследования мира и </w:t>
      </w:r>
      <w:proofErr w:type="gramStart"/>
      <w:r w:rsidRPr="00C561D7">
        <w:rPr>
          <w:rFonts w:ascii="Arial" w:eastAsia="Calibri" w:hAnsi="Arial" w:cs="Arial"/>
          <w:sz w:val="24"/>
          <w:szCs w:val="24"/>
        </w:rPr>
        <w:t>миротворческий</w:t>
      </w:r>
      <w:proofErr w:type="gramEnd"/>
      <w:r w:rsidRPr="00C561D7">
        <w:rPr>
          <w:rFonts w:ascii="Arial" w:eastAsia="Calibri" w:hAnsi="Arial" w:cs="Arial"/>
          <w:sz w:val="24"/>
          <w:szCs w:val="24"/>
        </w:rPr>
        <w:t xml:space="preserve"> дискурс в системе образования: Материалы III Международной конференции (23-25 сентября </w:t>
      </w:r>
      <w:smartTag w:uri="urn:schemas-microsoft-com:office:smarttags" w:element="metricconverter">
        <w:smartTagPr>
          <w:attr w:name="ProductID" w:val="2008 г"/>
        </w:smartTagPr>
        <w:r w:rsidRPr="00C561D7">
          <w:rPr>
            <w:rFonts w:ascii="Arial" w:eastAsia="Calibri" w:hAnsi="Arial" w:cs="Arial"/>
            <w:sz w:val="24"/>
            <w:szCs w:val="24"/>
          </w:rPr>
          <w:t>2008 г</w:t>
        </w:r>
      </w:smartTag>
      <w:r w:rsidRPr="00C561D7">
        <w:rPr>
          <w:rFonts w:ascii="Arial" w:eastAsia="Calibri" w:hAnsi="Arial" w:cs="Arial"/>
          <w:sz w:val="24"/>
          <w:szCs w:val="24"/>
        </w:rPr>
        <w:t>.). Томск: Дельтаплан, 2008.— С. 193-197.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61D7">
        <w:rPr>
          <w:rFonts w:ascii="Arial" w:eastAsia="Calibri" w:hAnsi="Arial" w:cs="Arial"/>
          <w:sz w:val="24"/>
          <w:szCs w:val="24"/>
        </w:rPr>
        <w:t>Культура Китая и русская эмиграция: некоторые аспекты взаимодействия</w:t>
      </w:r>
      <w:r w:rsidRPr="00C561D7">
        <w:rPr>
          <w:rFonts w:ascii="Arial" w:hAnsi="Arial" w:cs="Arial"/>
          <w:sz w:val="24"/>
          <w:szCs w:val="24"/>
        </w:rPr>
        <w:t>//</w:t>
      </w:r>
      <w:r w:rsidRPr="00C561D7">
        <w:rPr>
          <w:rFonts w:ascii="Arial" w:hAnsi="Arial" w:cs="Arial"/>
          <w:bCs/>
          <w:sz w:val="24"/>
          <w:szCs w:val="24"/>
        </w:rPr>
        <w:t xml:space="preserve"> 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Мир детства в русском зарубежье. </w:t>
      </w:r>
      <w:r w:rsidRPr="00C561D7">
        <w:rPr>
          <w:rFonts w:ascii="Arial" w:eastAsia="Calibri" w:hAnsi="Arial" w:cs="Arial"/>
          <w:bCs/>
          <w:sz w:val="24"/>
          <w:szCs w:val="24"/>
          <w:lang w:val="en-US"/>
        </w:rPr>
        <w:t>III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 Культурологические чтения «Русская эмиграция </w:t>
      </w:r>
      <w:r w:rsidRPr="00C561D7">
        <w:rPr>
          <w:rFonts w:ascii="Arial" w:eastAsia="Calibri" w:hAnsi="Arial" w:cs="Arial"/>
          <w:bCs/>
          <w:sz w:val="24"/>
          <w:szCs w:val="24"/>
          <w:lang w:val="en-US"/>
        </w:rPr>
        <w:t>XX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 в</w:t>
      </w:r>
      <w:proofErr w:type="gramStart"/>
      <w:r w:rsidRPr="00C561D7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  <w:r w:rsidRPr="00C561D7">
        <w:rPr>
          <w:rFonts w:ascii="Arial" w:eastAsia="Calibri" w:hAnsi="Arial" w:cs="Arial"/>
          <w:bCs/>
          <w:sz w:val="24"/>
          <w:szCs w:val="24"/>
        </w:rPr>
        <w:t xml:space="preserve"> (Москва, 25-27 марта </w:t>
      </w:r>
      <w:smartTag w:uri="urn:schemas-microsoft-com:office:smarttags" w:element="metricconverter">
        <w:smartTagPr>
          <w:attr w:name="ProductID" w:val="2009 г"/>
        </w:smartTagPr>
        <w:r w:rsidRPr="00C561D7">
          <w:rPr>
            <w:rFonts w:ascii="Arial" w:eastAsia="Calibri" w:hAnsi="Arial" w:cs="Arial"/>
            <w:bCs/>
            <w:sz w:val="24"/>
            <w:szCs w:val="24"/>
          </w:rPr>
          <w:t>2009 г</w:t>
        </w:r>
      </w:smartTag>
      <w:r w:rsidRPr="00C561D7">
        <w:rPr>
          <w:rFonts w:ascii="Arial" w:eastAsia="Calibri" w:hAnsi="Arial" w:cs="Arial"/>
          <w:bCs/>
          <w:sz w:val="24"/>
          <w:szCs w:val="24"/>
        </w:rPr>
        <w:t>.). М.: Дом-музей Марины Цветаевой, 2011.</w:t>
      </w:r>
      <w:r w:rsidRPr="00C561D7">
        <w:rPr>
          <w:rFonts w:ascii="Arial" w:eastAsia="Calibri" w:hAnsi="Arial" w:cs="Arial"/>
          <w:sz w:val="24"/>
          <w:szCs w:val="24"/>
        </w:rPr>
        <w:t>—С.</w:t>
      </w:r>
      <w:r w:rsidRPr="00C561D7">
        <w:rPr>
          <w:rFonts w:ascii="Arial" w:eastAsia="Calibri" w:hAnsi="Arial" w:cs="Arial"/>
          <w:sz w:val="24"/>
          <w:szCs w:val="24"/>
          <w:lang w:val="en-US"/>
        </w:rPr>
        <w:t>79-88.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561D7">
        <w:rPr>
          <w:rFonts w:ascii="Arial" w:hAnsi="Arial" w:cs="Arial"/>
          <w:sz w:val="24"/>
          <w:szCs w:val="24"/>
        </w:rPr>
        <w:t>Кросскультурные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коммуникации: </w:t>
      </w:r>
      <w:proofErr w:type="spellStart"/>
      <w:r w:rsidRPr="00C561D7">
        <w:rPr>
          <w:rFonts w:ascii="Arial" w:hAnsi="Arial" w:cs="Arial"/>
          <w:sz w:val="24"/>
          <w:szCs w:val="24"/>
        </w:rPr>
        <w:t>учебно-практич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пособие/ </w:t>
      </w:r>
      <w:proofErr w:type="spellStart"/>
      <w:r w:rsidRPr="00C561D7">
        <w:rPr>
          <w:rFonts w:ascii="Arial" w:hAnsi="Arial" w:cs="Arial"/>
          <w:sz w:val="24"/>
          <w:szCs w:val="24"/>
        </w:rPr>
        <w:t>сост.С.А.Черкашина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  <w:r w:rsidRPr="00C561D7">
        <w:rPr>
          <w:rFonts w:ascii="Arial" w:eastAsia="Calibri" w:hAnsi="Arial" w:cs="Arial"/>
          <w:sz w:val="24"/>
          <w:szCs w:val="24"/>
        </w:rPr>
        <w:t>—</w:t>
      </w:r>
      <w:r w:rsidRPr="00C561D7">
        <w:rPr>
          <w:rFonts w:ascii="Arial" w:hAnsi="Arial" w:cs="Arial"/>
          <w:sz w:val="24"/>
          <w:szCs w:val="24"/>
        </w:rPr>
        <w:t xml:space="preserve"> СПб.: </w:t>
      </w:r>
      <w:proofErr w:type="spellStart"/>
      <w:r w:rsidRPr="00C561D7">
        <w:rPr>
          <w:rFonts w:ascii="Arial" w:hAnsi="Arial" w:cs="Arial"/>
          <w:sz w:val="24"/>
          <w:szCs w:val="24"/>
        </w:rPr>
        <w:t>С.-Петерб</w:t>
      </w:r>
      <w:proofErr w:type="gramStart"/>
      <w:r w:rsidRPr="00C561D7">
        <w:rPr>
          <w:rFonts w:ascii="Arial" w:hAnsi="Arial" w:cs="Arial"/>
          <w:sz w:val="24"/>
          <w:szCs w:val="24"/>
        </w:rPr>
        <w:t>.г</w:t>
      </w:r>
      <w:proofErr w:type="gramEnd"/>
      <w:r w:rsidRPr="00C561D7">
        <w:rPr>
          <w:rFonts w:ascii="Arial" w:hAnsi="Arial" w:cs="Arial"/>
          <w:sz w:val="24"/>
          <w:szCs w:val="24"/>
        </w:rPr>
        <w:t>ос.ун-т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2012. </w:t>
      </w:r>
      <w:r w:rsidRPr="00C561D7">
        <w:rPr>
          <w:rFonts w:ascii="Arial" w:eastAsia="Calibri" w:hAnsi="Arial" w:cs="Arial"/>
          <w:sz w:val="24"/>
          <w:szCs w:val="24"/>
        </w:rPr>
        <w:t>—</w:t>
      </w:r>
      <w:r w:rsidRPr="00C561D7">
        <w:rPr>
          <w:rFonts w:ascii="Arial" w:hAnsi="Arial" w:cs="Arial"/>
          <w:sz w:val="24"/>
          <w:szCs w:val="24"/>
        </w:rPr>
        <w:t xml:space="preserve"> 162 с.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A5DEF" w:rsidRPr="00C561D7" w:rsidRDefault="000A5DEF" w:rsidP="00AD2B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Рекомендуемая литература: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Антология исследований культуры. Интерпретации культуры. СПб: СПбГУ, 2006.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Белл Д., Иноземцев В.Л. Эпоха разобщенности: Размышления о мире ХХ</w:t>
      </w:r>
      <w:proofErr w:type="gramStart"/>
      <w:r w:rsidRPr="00C561D7">
        <w:rPr>
          <w:rFonts w:ascii="Arial" w:hAnsi="Arial" w:cs="Arial"/>
          <w:sz w:val="24"/>
          <w:szCs w:val="24"/>
        </w:rPr>
        <w:t>I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века. М.:</w:t>
      </w:r>
      <w:r w:rsidR="00C95C2D" w:rsidRPr="00C561D7">
        <w:rPr>
          <w:rFonts w:ascii="Arial" w:hAnsi="Arial" w:cs="Arial"/>
          <w:sz w:val="24"/>
          <w:szCs w:val="24"/>
        </w:rPr>
        <w:t xml:space="preserve"> </w:t>
      </w:r>
      <w:r w:rsidRPr="00C561D7">
        <w:rPr>
          <w:rFonts w:ascii="Arial" w:hAnsi="Arial" w:cs="Arial"/>
          <w:sz w:val="24"/>
          <w:szCs w:val="24"/>
        </w:rPr>
        <w:t>Центр исследований постиндустриального общества, 2007</w:t>
      </w:r>
      <w:r w:rsidR="00C95C2D" w:rsidRPr="00C561D7">
        <w:rPr>
          <w:rFonts w:ascii="Arial" w:hAnsi="Arial" w:cs="Arial"/>
          <w:sz w:val="24"/>
          <w:szCs w:val="24"/>
        </w:rPr>
        <w:t>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61D7">
        <w:rPr>
          <w:rFonts w:ascii="Arial" w:hAnsi="Arial" w:cs="Arial"/>
          <w:sz w:val="24"/>
          <w:szCs w:val="24"/>
        </w:rPr>
        <w:t>Валлерстайн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И. Конец знакомого мира. Социология ХХ</w:t>
      </w:r>
      <w:proofErr w:type="gramStart"/>
      <w:r w:rsidRPr="00C561D7">
        <w:rPr>
          <w:rFonts w:ascii="Arial" w:hAnsi="Arial" w:cs="Arial"/>
          <w:sz w:val="24"/>
          <w:szCs w:val="24"/>
        </w:rPr>
        <w:t>I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века. М.: Логос, 2004.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Воздействие западных социокультурных образцов на социальные практики в России. Под ред. В.А. </w:t>
      </w:r>
      <w:proofErr w:type="spellStart"/>
      <w:r w:rsidRPr="00C561D7">
        <w:rPr>
          <w:rFonts w:ascii="Arial" w:hAnsi="Arial" w:cs="Arial"/>
          <w:sz w:val="24"/>
          <w:szCs w:val="24"/>
        </w:rPr>
        <w:t>Ядова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М.: </w:t>
      </w:r>
      <w:proofErr w:type="spellStart"/>
      <w:r w:rsidRPr="00C561D7">
        <w:rPr>
          <w:rFonts w:ascii="Arial" w:hAnsi="Arial" w:cs="Arial"/>
          <w:sz w:val="24"/>
          <w:szCs w:val="24"/>
        </w:rPr>
        <w:t>Таус</w:t>
      </w:r>
      <w:proofErr w:type="spellEnd"/>
      <w:r w:rsidRPr="00C561D7">
        <w:rPr>
          <w:rFonts w:ascii="Arial" w:hAnsi="Arial" w:cs="Arial"/>
          <w:sz w:val="24"/>
          <w:szCs w:val="24"/>
        </w:rPr>
        <w:t>, 2009.</w:t>
      </w:r>
    </w:p>
    <w:p w:rsidR="000A5DEF" w:rsidRPr="00C561D7" w:rsidRDefault="00C561D7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Горин Д.Г. Производство см</w:t>
      </w:r>
      <w:r w:rsidR="000A5DEF" w:rsidRPr="00C561D7">
        <w:rPr>
          <w:rFonts w:ascii="Arial" w:hAnsi="Arial" w:cs="Arial"/>
          <w:sz w:val="24"/>
          <w:szCs w:val="24"/>
        </w:rPr>
        <w:t xml:space="preserve">ысла и коды социального опыта в России. М.: </w:t>
      </w:r>
      <w:proofErr w:type="spellStart"/>
      <w:r w:rsidR="000A5DEF" w:rsidRPr="00C561D7">
        <w:rPr>
          <w:rFonts w:ascii="Arial" w:hAnsi="Arial" w:cs="Arial"/>
          <w:sz w:val="24"/>
          <w:szCs w:val="24"/>
        </w:rPr>
        <w:t>Либроком</w:t>
      </w:r>
      <w:proofErr w:type="spellEnd"/>
      <w:r w:rsidR="000A5DEF" w:rsidRPr="00C561D7">
        <w:rPr>
          <w:rFonts w:ascii="Arial" w:hAnsi="Arial" w:cs="Arial"/>
          <w:sz w:val="24"/>
          <w:szCs w:val="24"/>
        </w:rPr>
        <w:t>, 2011.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Ерасов Б.С. </w:t>
      </w:r>
      <w:proofErr w:type="gramStart"/>
      <w:r w:rsidRPr="00C561D7">
        <w:rPr>
          <w:rFonts w:ascii="Arial" w:hAnsi="Arial" w:cs="Arial"/>
          <w:sz w:val="24"/>
          <w:szCs w:val="24"/>
        </w:rPr>
        <w:t>Социальная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культурология. М.: Аспект Пресс, 2002.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lastRenderedPageBreak/>
        <w:t xml:space="preserve">Зинченко В.Г, </w:t>
      </w:r>
      <w:proofErr w:type="spellStart"/>
      <w:r w:rsidRPr="00C561D7">
        <w:rPr>
          <w:rFonts w:ascii="Arial" w:hAnsi="Arial" w:cs="Arial"/>
          <w:sz w:val="24"/>
          <w:szCs w:val="24"/>
        </w:rPr>
        <w:t>Зусман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В.Г. Межкультурная коммуникация. Учебное пособие // http://www.gumer.info/bibliotek_Buks/Linguist/m_komm/index.php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Кузнецов С.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Кросс-культурный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капитал компании // http://www.top-personal.ru/issue.html?1875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Малахов В. Понаехали тут…Очерки и </w:t>
      </w:r>
      <w:proofErr w:type="gramStart"/>
      <w:r w:rsidRPr="00C561D7">
        <w:rPr>
          <w:rFonts w:ascii="Arial" w:hAnsi="Arial" w:cs="Arial"/>
          <w:sz w:val="24"/>
          <w:szCs w:val="24"/>
        </w:rPr>
        <w:t>национализме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, расизме и культурном плюрализме. М.: НЛО, 2007.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Материалы сайта Международного Центра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Коммуникаций http://crossculture.ru/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Моль А. </w:t>
      </w:r>
      <w:proofErr w:type="spellStart"/>
      <w:r w:rsidRPr="00C561D7">
        <w:rPr>
          <w:rFonts w:ascii="Arial" w:hAnsi="Arial" w:cs="Arial"/>
          <w:sz w:val="24"/>
          <w:szCs w:val="24"/>
        </w:rPr>
        <w:t>Социодинамика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культуры. М.: Прогресс, 1973</w:t>
      </w:r>
      <w:r w:rsidR="00C95C2D" w:rsidRPr="00C561D7">
        <w:rPr>
          <w:rFonts w:ascii="Arial" w:hAnsi="Arial" w:cs="Arial"/>
          <w:sz w:val="24"/>
          <w:szCs w:val="24"/>
        </w:rPr>
        <w:t>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Скопин А.Ю. </w:t>
      </w:r>
      <w:proofErr w:type="spellStart"/>
      <w:r w:rsidRPr="00C561D7">
        <w:rPr>
          <w:rFonts w:ascii="Arial" w:hAnsi="Arial" w:cs="Arial"/>
          <w:sz w:val="24"/>
          <w:szCs w:val="24"/>
        </w:rPr>
        <w:t>МеждународныеорганизацииМ</w:t>
      </w:r>
      <w:proofErr w:type="spellEnd"/>
      <w:r w:rsidRPr="00C561D7">
        <w:rPr>
          <w:rFonts w:ascii="Arial" w:hAnsi="Arial" w:cs="Arial"/>
          <w:sz w:val="24"/>
          <w:szCs w:val="24"/>
        </w:rPr>
        <w:t>.: ГУ ВШЭ, 2007.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Сравнительное изучение цивилизаций. Хрестоматия. Сост. Б.С. Ерасов. М.: Аспект Пресс, 2001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561D7">
        <w:rPr>
          <w:rFonts w:ascii="Arial" w:hAnsi="Arial" w:cs="Arial"/>
          <w:sz w:val="24"/>
          <w:szCs w:val="24"/>
        </w:rPr>
        <w:t>Тер-Минасова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С. Язык и межкультурная коммуникация // http://www.gumer.info/bibliotek_Buks/Linguist/Ter/_Index.php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Универсалии восточных культур. М.: Восточная литература, РАН, 2001.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Чужое: опыты прео</w:t>
      </w:r>
      <w:r w:rsidR="00C561D7">
        <w:rPr>
          <w:rFonts w:ascii="Arial" w:hAnsi="Arial" w:cs="Arial"/>
          <w:sz w:val="24"/>
          <w:szCs w:val="24"/>
        </w:rPr>
        <w:t>доления. Очерки из истории куль</w:t>
      </w:r>
      <w:r w:rsidRPr="00C561D7">
        <w:rPr>
          <w:rFonts w:ascii="Arial" w:hAnsi="Arial" w:cs="Arial"/>
          <w:sz w:val="24"/>
          <w:szCs w:val="24"/>
        </w:rPr>
        <w:t xml:space="preserve">туры Средиземноморья. Под ред. Р.М. </w:t>
      </w:r>
      <w:proofErr w:type="spellStart"/>
      <w:r w:rsidRPr="00C561D7">
        <w:rPr>
          <w:rFonts w:ascii="Arial" w:hAnsi="Arial" w:cs="Arial"/>
          <w:sz w:val="24"/>
          <w:szCs w:val="24"/>
        </w:rPr>
        <w:t>Шукурова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М.: </w:t>
      </w:r>
      <w:proofErr w:type="spellStart"/>
      <w:r w:rsidRPr="00C561D7">
        <w:rPr>
          <w:rFonts w:ascii="Arial" w:hAnsi="Arial" w:cs="Arial"/>
          <w:sz w:val="24"/>
          <w:szCs w:val="24"/>
        </w:rPr>
        <w:t>Алетейя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1999.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5061" w:rsidRPr="00C561D7" w:rsidSect="004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9C5"/>
    <w:multiLevelType w:val="hybridMultilevel"/>
    <w:tmpl w:val="6930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061"/>
    <w:rsid w:val="000771C8"/>
    <w:rsid w:val="000A5DEF"/>
    <w:rsid w:val="001C5061"/>
    <w:rsid w:val="002A30F8"/>
    <w:rsid w:val="002B5CDB"/>
    <w:rsid w:val="00481DD8"/>
    <w:rsid w:val="004D3F6F"/>
    <w:rsid w:val="00621923"/>
    <w:rsid w:val="0073665A"/>
    <w:rsid w:val="00AD2BCC"/>
    <w:rsid w:val="00AE0F97"/>
    <w:rsid w:val="00B004A1"/>
    <w:rsid w:val="00BC24FB"/>
    <w:rsid w:val="00C5372A"/>
    <w:rsid w:val="00C561D7"/>
    <w:rsid w:val="00C95C2D"/>
    <w:rsid w:val="00CA7953"/>
    <w:rsid w:val="00D3518F"/>
    <w:rsid w:val="00DD7C39"/>
    <w:rsid w:val="00FD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prpol</cp:lastModifiedBy>
  <cp:revision>3</cp:revision>
  <dcterms:created xsi:type="dcterms:W3CDTF">2013-02-20T10:02:00Z</dcterms:created>
  <dcterms:modified xsi:type="dcterms:W3CDTF">2013-02-20T10:03:00Z</dcterms:modified>
</cp:coreProperties>
</file>