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7" w:rsidRPr="00195BA7" w:rsidRDefault="00195BA7" w:rsidP="00F76DA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М. И. Кузьмина</w:t>
      </w:r>
    </w:p>
    <w:p w:rsidR="00195BA7" w:rsidRPr="0026560F" w:rsidRDefault="00195BA7" w:rsidP="00F76DA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656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Санкт-Петербургский государственный университет </w:t>
      </w:r>
    </w:p>
    <w:p w:rsidR="00195BA7" w:rsidRPr="00195BA7" w:rsidRDefault="00195BA7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24526" w:rsidRDefault="00624526" w:rsidP="00F76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БИЗНЕС-СТРАТЕГИИ </w:t>
      </w:r>
      <w:r w:rsidR="005B12BB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gramStart"/>
      <w:r w:rsidR="005B12BB">
        <w:rPr>
          <w:rFonts w:ascii="Times New Roman" w:hAnsi="Times New Roman" w:cs="Times New Roman"/>
          <w:b/>
          <w:sz w:val="28"/>
          <w:szCs w:val="28"/>
        </w:rPr>
        <w:t>РОССИЙСКИХ</w:t>
      </w:r>
      <w:proofErr w:type="gramEnd"/>
      <w:r w:rsidR="005B12BB">
        <w:rPr>
          <w:rFonts w:ascii="Times New Roman" w:hAnsi="Times New Roman" w:cs="Times New Roman"/>
          <w:b/>
          <w:sz w:val="28"/>
          <w:szCs w:val="28"/>
        </w:rPr>
        <w:t xml:space="preserve"> ИНТЕРНЕТ-МЕДИА: ПРОБЛЕМЫ И ПЕРСПЕКТИВЫ</w:t>
      </w:r>
    </w:p>
    <w:p w:rsidR="00624526" w:rsidRDefault="00624526" w:rsidP="00F76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63A" w:rsidRDefault="00E73552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способов получения дохода для 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 </w:t>
      </w:r>
      <w:r w:rsidRPr="0069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Интернет-СМИ является размещение рекламы на сайте</w:t>
      </w:r>
      <w:r w:rsidR="00D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063A" w:rsidRDefault="0013063A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строчки рейтингов по доходам от рекламы среди сетевых изданий занимают крупные игроки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медиарынка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как ситуация с менее известными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обстоит сложнее: излишне агрессивная реклама </w:t>
      </w:r>
      <w:r w:rsidR="004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неудобный интерфейс сайтов отпугиваю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читателей.</w:t>
      </w:r>
      <w:proofErr w:type="gramEnd"/>
    </w:p>
    <w:p w:rsidR="00B82ABC" w:rsidRDefault="0013063A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Залогом успешного </w:t>
      </w:r>
      <w:proofErr w:type="spellStart"/>
      <w:r w:rsidR="00B8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Интернет-медиа</w:t>
      </w:r>
      <w:proofErr w:type="spellEnd"/>
      <w:r w:rsidR="00B8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D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удобного и привлекательного сайта,</w:t>
      </w:r>
      <w:r w:rsidR="00B8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proofErr w:type="gramStart"/>
      <w:r w:rsidR="00B8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бизнес-стратегии</w:t>
      </w:r>
      <w:proofErr w:type="spellEnd"/>
      <w:proofErr w:type="gramEnd"/>
      <w:r w:rsidR="00B8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конвертации посещаемости в количество просмотров рекламы.</w:t>
      </w:r>
    </w:p>
    <w:p w:rsidR="00D06612" w:rsidRDefault="00C34E4A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годы в России успели 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нерекламные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бизнес-стратегии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они носят характер исключений. Наиболее перспективной в этом направлении является подписка на электронные версии печатных СМИ, которые за определенную плату можно загрузить на планшетный компьютер</w:t>
      </w:r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мобильный телефон. Однако условия покупки электронного журнала или газет</w:t>
      </w:r>
      <w:r w:rsidR="002D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всегда устраивают читателя</w:t>
      </w:r>
      <w:r w:rsidR="00D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</w:t>
      </w:r>
      <w:proofErr w:type="spellStart"/>
      <w:proofErr w:type="gramStart"/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Интернет-магазины</w:t>
      </w:r>
      <w:proofErr w:type="spellEnd"/>
      <w:proofErr w:type="gramEnd"/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которые осуществляется продажа электронных версий часто ставят </w:t>
      </w:r>
      <w:r w:rsidR="00D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наценку</w:t>
      </w:r>
      <w:r w:rsidR="002D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E13" w:rsidRDefault="003764AF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а</w:t>
      </w:r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нерекламн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2D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gramStart"/>
      <w:r w:rsidR="00D4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также выделить предоставление бесплатной подписки на Интернет-издание в течение пробного периода, </w:t>
      </w:r>
      <w:r w:rsidR="00CF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обеспечивает СМИ будущими подписчиками.</w:t>
      </w:r>
    </w:p>
    <w:p w:rsidR="00CF50A9" w:rsidRDefault="00CF50A9" w:rsidP="00F76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перспективной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бизнес-стратегией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сращение интернет-изданий с популярными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сетями, на ст</w:t>
      </w:r>
      <w:r w:rsidR="004B4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аницах которых</w:t>
      </w:r>
      <w:r w:rsidR="003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читатели могут комментировать материал, голосовать, задавать вопросы автору и общаться друг с другом. </w:t>
      </w:r>
    </w:p>
    <w:p w:rsidR="002D3E13" w:rsidRDefault="003349BA" w:rsidP="00F76DA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Выбирая ту или иную стратегию, всегда</w:t>
      </w:r>
      <w:r w:rsidR="008E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принимать во внимание проблемы, которые могут помешать ее реализации: </w:t>
      </w:r>
      <w:r w:rsidR="008E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четкой законодательной базы в сфере Интернет-СМИ, неравномерный досту</w:t>
      </w:r>
      <w:r w:rsidR="004B40FA">
        <w:rPr>
          <w:rFonts w:ascii="Times New Roman" w:hAnsi="Times New Roman" w:cs="Times New Roman"/>
          <w:sz w:val="28"/>
          <w:szCs w:val="28"/>
        </w:rPr>
        <w:t xml:space="preserve">п россиян к Интернету, различный уровень покупательной способности </w:t>
      </w:r>
      <w:r>
        <w:rPr>
          <w:rFonts w:ascii="Times New Roman" w:hAnsi="Times New Roman" w:cs="Times New Roman"/>
          <w:sz w:val="28"/>
          <w:szCs w:val="28"/>
        </w:rPr>
        <w:t>населения в различных регионах, нежелание инвесторов вкладывать деньги в проекты с большим периодом</w:t>
      </w:r>
      <w:r w:rsidR="004B40FA">
        <w:rPr>
          <w:rFonts w:ascii="Times New Roman" w:hAnsi="Times New Roman" w:cs="Times New Roman"/>
          <w:sz w:val="28"/>
          <w:szCs w:val="28"/>
        </w:rPr>
        <w:t xml:space="preserve"> окупаемости</w:t>
      </w:r>
      <w:r>
        <w:rPr>
          <w:rFonts w:ascii="Times New Roman" w:hAnsi="Times New Roman" w:cs="Times New Roman"/>
          <w:sz w:val="28"/>
          <w:szCs w:val="28"/>
        </w:rPr>
        <w:t>, а также сравнительно низкая стоимость рекламы в Интернете.</w:t>
      </w:r>
      <w:proofErr w:type="gramEnd"/>
    </w:p>
    <w:p w:rsidR="00CF50A9" w:rsidRDefault="00CF50A9" w:rsidP="00F76DA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52" w:rsidRPr="00195BA7" w:rsidRDefault="00E73552" w:rsidP="00F7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552" w:rsidRPr="00195BA7" w:rsidSect="0017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10" w:rsidRDefault="005A1E10" w:rsidP="00E73552">
      <w:pPr>
        <w:spacing w:after="0" w:line="240" w:lineRule="auto"/>
      </w:pPr>
      <w:r>
        <w:separator/>
      </w:r>
    </w:p>
  </w:endnote>
  <w:endnote w:type="continuationSeparator" w:id="0">
    <w:p w:rsidR="005A1E10" w:rsidRDefault="005A1E10" w:rsidP="00E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10" w:rsidRDefault="005A1E10" w:rsidP="00E73552">
      <w:pPr>
        <w:spacing w:after="0" w:line="240" w:lineRule="auto"/>
      </w:pPr>
      <w:r>
        <w:separator/>
      </w:r>
    </w:p>
  </w:footnote>
  <w:footnote w:type="continuationSeparator" w:id="0">
    <w:p w:rsidR="005A1E10" w:rsidRDefault="005A1E10" w:rsidP="00E7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A7"/>
    <w:rsid w:val="0013063A"/>
    <w:rsid w:val="00174CBE"/>
    <w:rsid w:val="00195BA7"/>
    <w:rsid w:val="002D3E13"/>
    <w:rsid w:val="003349BA"/>
    <w:rsid w:val="003764AF"/>
    <w:rsid w:val="003817AA"/>
    <w:rsid w:val="003C120C"/>
    <w:rsid w:val="00401054"/>
    <w:rsid w:val="00427F73"/>
    <w:rsid w:val="00441574"/>
    <w:rsid w:val="00445355"/>
    <w:rsid w:val="004B40FA"/>
    <w:rsid w:val="004D0C7F"/>
    <w:rsid w:val="005A1E10"/>
    <w:rsid w:val="005B12BB"/>
    <w:rsid w:val="00624526"/>
    <w:rsid w:val="00726F42"/>
    <w:rsid w:val="008D785A"/>
    <w:rsid w:val="008E3C61"/>
    <w:rsid w:val="00B674C9"/>
    <w:rsid w:val="00B82ABC"/>
    <w:rsid w:val="00C34E4A"/>
    <w:rsid w:val="00C7122B"/>
    <w:rsid w:val="00CF50A9"/>
    <w:rsid w:val="00D06612"/>
    <w:rsid w:val="00D464D9"/>
    <w:rsid w:val="00D51A47"/>
    <w:rsid w:val="00DB576E"/>
    <w:rsid w:val="00E73552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55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735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735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3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o.nikitina</cp:lastModifiedBy>
  <cp:revision>7</cp:revision>
  <dcterms:created xsi:type="dcterms:W3CDTF">2013-02-01T20:29:00Z</dcterms:created>
  <dcterms:modified xsi:type="dcterms:W3CDTF">2013-02-04T12:25:00Z</dcterms:modified>
</cp:coreProperties>
</file>