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DC" w:rsidRPr="00FA41F4" w:rsidRDefault="009207DC" w:rsidP="0092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41F4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EA6179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FA41F4">
        <w:rPr>
          <w:rFonts w:ascii="Times New Roman" w:hAnsi="Times New Roman" w:cs="Times New Roman"/>
          <w:b/>
          <w:i/>
          <w:sz w:val="28"/>
          <w:szCs w:val="28"/>
        </w:rPr>
        <w:t>М.</w:t>
      </w:r>
      <w:r w:rsidR="00EA6179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FA41F4">
        <w:rPr>
          <w:rFonts w:ascii="Times New Roman" w:hAnsi="Times New Roman" w:cs="Times New Roman"/>
          <w:b/>
          <w:i/>
          <w:sz w:val="28"/>
          <w:szCs w:val="28"/>
        </w:rPr>
        <w:t>Темирбулатов</w:t>
      </w:r>
      <w:proofErr w:type="spellEnd"/>
    </w:p>
    <w:p w:rsidR="009207DC" w:rsidRPr="00FA41F4" w:rsidRDefault="009207DC" w:rsidP="0092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41F4">
        <w:rPr>
          <w:rFonts w:ascii="Times New Roman" w:hAnsi="Times New Roman" w:cs="Times New Roman"/>
          <w:i/>
          <w:sz w:val="28"/>
          <w:szCs w:val="28"/>
        </w:rPr>
        <w:t xml:space="preserve">Филиал Российской академии государственной службы и народного хозяйства при Президенте РФ </w:t>
      </w:r>
    </w:p>
    <w:p w:rsidR="009207DC" w:rsidRPr="00FA41F4" w:rsidRDefault="009207DC" w:rsidP="0092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7DC" w:rsidRDefault="009207DC" w:rsidP="0092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ПРОСТРАНСТВО </w:t>
      </w:r>
      <w:r w:rsidRPr="00FA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ТЕНДЕНИИ РАЗВИТИЯ </w:t>
      </w:r>
      <w:r w:rsidRPr="00FA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ГЕОПОЛИТИЧЕСКОМ ИЗМЕРЕНИИ</w:t>
      </w:r>
    </w:p>
    <w:p w:rsidR="009207DC" w:rsidRPr="00FA41F4" w:rsidRDefault="009207DC" w:rsidP="0092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7DC" w:rsidRPr="00FA41F4" w:rsidRDefault="009207DC" w:rsidP="0092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функционирования межгосударственных союзов и наднациональных объединений во многом заключается в дефиците коммуникаций. Относительно положения СНГ, нельзя не отметить, что в перспективе должен быть преодолен разрыв между декларативными заявлениями о приоритетности СНГ в российской внешней политике и реальным положением дел, когда наблюдается фактический отход России от участия в процессе формирования геополитического пространства СНГ. Происходит девальвация принципа стратегического партнерства по отношению к странам участникам СНГ.</w:t>
      </w:r>
    </w:p>
    <w:p w:rsidR="009207DC" w:rsidRPr="00FA41F4" w:rsidRDefault="009207DC" w:rsidP="0092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включения институтов СНГ в систему институтов международной легитимации выборов и оценки демократического развития связана с усилением геополитической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нкуренц</w:t>
      </w:r>
      <w:r w:rsidR="00EA617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на пространстве СНГ (</w:t>
      </w:r>
      <w:proofErr w:type="spellStart"/>
      <w:r w:rsidR="00EA61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Горовой</w:t>
      </w:r>
      <w:proofErr w:type="spellEnd"/>
      <w:r w:rsidR="00EA6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A6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FA41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возможных путях интеграционного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Обозреватель, № 4, 2007)</w:t>
      </w:r>
      <w:r w:rsidRPr="00FA4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07DC" w:rsidRPr="00FA41F4" w:rsidRDefault="009207DC" w:rsidP="0092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Современную деятельность СНГ, направленную на выработку собственных стандартов оценки выборов, формирование институтов общественно-политического мониторинга на пространстве СНГ, необходимо рассматривать как поиск механизмов, альтернативных БДИПЧ ОБСЕ, ПАСЕ и ряду других международных организаций (</w:t>
      </w:r>
      <w:proofErr w:type="spellStart"/>
      <w:r w:rsidRPr="00FA41F4">
        <w:rPr>
          <w:rFonts w:ascii="Times New Roman" w:eastAsia="Times New Roman" w:hAnsi="Times New Roman" w:cs="Times New Roman"/>
          <w:sz w:val="28"/>
          <w:szCs w:val="28"/>
          <w:lang w:eastAsia="ru-RU"/>
        </w:rPr>
        <w:t>Freedom</w:t>
      </w:r>
      <w:proofErr w:type="spellEnd"/>
      <w:r w:rsidRPr="00FA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1F4">
        <w:rPr>
          <w:rFonts w:ascii="Times New Roman" w:eastAsia="Times New Roman" w:hAnsi="Times New Roman" w:cs="Times New Roman"/>
          <w:sz w:val="28"/>
          <w:szCs w:val="28"/>
          <w:lang w:eastAsia="ru-RU"/>
        </w:rPr>
        <w:t>House</w:t>
      </w:r>
      <w:proofErr w:type="spellEnd"/>
      <w:r w:rsidRPr="00FA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41F4">
        <w:rPr>
          <w:rFonts w:ascii="Times New Roman" w:eastAsia="Times New Roman" w:hAnsi="Times New Roman" w:cs="Times New Roman"/>
          <w:sz w:val="28"/>
          <w:szCs w:val="28"/>
          <w:lang w:eastAsia="ru-RU"/>
        </w:rPr>
        <w:t>Human</w:t>
      </w:r>
      <w:proofErr w:type="spellEnd"/>
      <w:r w:rsidRPr="00FA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1F4">
        <w:rPr>
          <w:rFonts w:ascii="Times New Roman" w:eastAsia="Times New Roman" w:hAnsi="Times New Roman" w:cs="Times New Roman"/>
          <w:sz w:val="28"/>
          <w:szCs w:val="28"/>
          <w:lang w:eastAsia="ru-RU"/>
        </w:rPr>
        <w:t>Right</w:t>
      </w:r>
      <w:proofErr w:type="spellEnd"/>
      <w:r w:rsidRPr="00FA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1F4">
        <w:rPr>
          <w:rFonts w:ascii="Times New Roman" w:eastAsia="Times New Roman" w:hAnsi="Times New Roman" w:cs="Times New Roman"/>
          <w:sz w:val="28"/>
          <w:szCs w:val="28"/>
          <w:lang w:eastAsia="ru-RU"/>
        </w:rPr>
        <w:t>Watch</w:t>
      </w:r>
      <w:proofErr w:type="spellEnd"/>
      <w:r w:rsidRPr="00FA41F4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стандартов оценки развития демократии и проведения выборов на постсоветском пространстве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освещения в</w:t>
      </w:r>
      <w:r w:rsidRPr="00FA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Мурзакулова</w:t>
      </w:r>
      <w:proofErr w:type="spellEnd"/>
      <w:r w:rsidR="00EA6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A6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FA4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Межпарламентские институты СНГ в условиях постсо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ветской трансформации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Бишкек, </w:t>
      </w:r>
      <w:r w:rsidRPr="00FA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167)</w:t>
      </w:r>
      <w:r w:rsidRPr="00FA4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07DC" w:rsidRDefault="009207DC" w:rsidP="0092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 установления добрососедства и более тесных связей в информационной сфере, налаживания межгосударственного сотрудничества в области коммуникации и СМИ затрудняется проведение рыночных реформ в странах СНГ и полноценное вхождение новых государств в мировое сообщество. </w:t>
      </w:r>
    </w:p>
    <w:p w:rsidR="00056F74" w:rsidRDefault="00056F74" w:rsidP="0092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2C" w:rsidRDefault="00BA082C"/>
    <w:sectPr w:rsidR="00BA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DC"/>
    <w:rsid w:val="00056F74"/>
    <w:rsid w:val="00882479"/>
    <w:rsid w:val="009207DC"/>
    <w:rsid w:val="00BA082C"/>
    <w:rsid w:val="00E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2013-02-06T09:30:00Z</dcterms:created>
  <dcterms:modified xsi:type="dcterms:W3CDTF">2013-02-06T09:30:00Z</dcterms:modified>
</cp:coreProperties>
</file>