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F" w:rsidRDefault="00AA31EF" w:rsidP="00AA31E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Ю.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Гошкина</w:t>
      </w:r>
      <w:proofErr w:type="spellEnd"/>
    </w:p>
    <w:p w:rsidR="00AA31EF" w:rsidRDefault="00AA31EF" w:rsidP="00AA31E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AA31EF" w:rsidRDefault="00AA31EF" w:rsidP="00AA31EF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A31EF" w:rsidRDefault="00AA31EF" w:rsidP="00AA31E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ПРЕОБРАЗОВАНИЕ МЕЖДУНАРОДНОГО ИМИДЖА СТРАНЫ ПОСРЕДСТВОМ КАМПАНИИ "ОТВЕТ - КОЛУМБИЯ"</w:t>
      </w:r>
    </w:p>
    <w:p w:rsidR="00AA31EF" w:rsidRDefault="00AA31EF" w:rsidP="00AA31E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продуманной правительственной кампании, нацеленной на преобразование имиджа Колумбии, возникла гораздо раньше, чем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прежнего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приступила к подготовке и реализации продолжительной и достаточно успешной в плане повышения туристической привлекательности региона кампании "Колумбия - это страсть".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длившейся более семи лет и подчеркивавшей темперамент и гостеприимство граждан этой страны кампании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 удовлетворительными. Однако основ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ная ее цель, состоявшая в укреплении международных партнерских связей, так и не была достигнута.</w:t>
      </w: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вполне естественно, что с приходом к власти Хуана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правительство этой страны занялось поисками новых, более подходящих для достижения указанных целей коммуникативных стратегий. </w:t>
      </w: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недостатки предыдущей кампании были учтены, и зимой прошлого года во время визита во Францию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ряд определяющих будущую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государства заявлений, часть которых он облек в форму каламбура, отсылающего аудиторию к популярнейшей колумбийской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медиафраншизе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"Дурнушка Бетти", выдержавшей множество адаптаций во многих странах мира, в том числе и в России. Итак, отвечая на вопросы, касающиеся текущего положения своей страны на международной арене, и скорого упрочения занимаемых ею позиций, он сообщил, что за последние годы "...Колумбия изменилась на 180 градусов... Дурнушка превратилась в красавицу".</w:t>
      </w: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продвижения нового, современного и привлекательного, технологичного и внимательного к своей истории, многообразного и неординарного, взаимовыгодного и перспективного имиджа страны и была задумана стартовавшая в сентябре 2012 года кампания "Ответ - Колумбия", первым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знаковым событием которой явилась презентация национального логотипа страны, состоявшаяся на стадионе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Метрополитано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Барранкилье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 игрой отборочного турнира чемпионата мира по футболу 2014 года между сборными Колумбии и Уругвая. Мероприятие широко анонсировалось национальными СМИ и социальными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сопровождалось множеством единичных поддерживающих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B23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акций. </w:t>
      </w: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 колумбийцы оценили усилия своего правительства по борьбе за имидж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сайта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socialbake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s.com</w:t>
      </w:r>
      <w:r>
        <w:rPr>
          <w:rFonts w:ascii="Times New Roman" w:hAnsi="Times New Roman" w:cs="Times New Roman"/>
          <w:sz w:val="28"/>
          <w:szCs w:val="28"/>
        </w:rPr>
        <w:t xml:space="preserve">, а также результаты проведенного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колумбийских СМИ подтверждают этот факт.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Запущенные вслед за новым логотипом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2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colombia</w:t>
      </w:r>
      <w:proofErr w:type="spellEnd"/>
      <w:r w:rsidRPr="009B2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и страницы </w:t>
      </w:r>
      <w:r>
        <w:rPr>
          <w:rFonts w:ascii="Times New Roman" w:hAnsi="Times New Roman" w:cs="Times New Roman" w:hint="eastAsia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Colombia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Colombia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пользовались особой популярностью среди местного населения. Скорее наоборот. Чаще всего они вызывали откровенное неприятие, выразившееся, например, в создании неофициального альтернативного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- "В Колумбии больше нет страсти?" Отдельной критике подвергалась и основная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 создателей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кампании, подчеркивавшая этническое, культурное, природное и ресурсное многообразие этой латиноамериканской страны.</w:t>
      </w:r>
    </w:p>
    <w:p w:rsidR="00AA31EF" w:rsidRPr="00202EFE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то, что собственные граждане восприняли начало новой кампании без ожидаемого энтузиазма, власти Колумбии не отказались от избранного пути. Вероятнее всего это связано с тем, что новые коммуникативные стратегии государства направлены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внешнюю аудиторию. Они не должны пропагандировать патриотизм, его у колумбийцев и так достаточно. Они должны доказать, что авторы нынешней кампании справедливо утверждают, что "...Колумбия сегодня - это не вопрос или сомнение. Колумбия - это ответ на вызовы современности..." Эта страна </w:t>
      </w:r>
      <w:r w:rsidRPr="005340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аходится в процессе обновления и  располагает не только общеизвестными достоинствами в виде лучшего кофе и чистейших изумрудов, но </w:t>
      </w:r>
      <w:r w:rsidRPr="005340B2">
        <w:rPr>
          <w:rFonts w:ascii="Times New Roman" w:hAnsi="Times New Roman" w:cs="Times New Roman"/>
          <w:sz w:val="28"/>
          <w:szCs w:val="28"/>
        </w:rPr>
        <w:t xml:space="preserve">и огромными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высокотехнологичного </w:t>
      </w:r>
      <w:r w:rsidRPr="005340B2">
        <w:rPr>
          <w:rFonts w:ascii="Times New Roman" w:hAnsi="Times New Roman" w:cs="Times New Roman"/>
          <w:sz w:val="28"/>
          <w:szCs w:val="28"/>
        </w:rPr>
        <w:t xml:space="preserve">бизнеса и </w:t>
      </w:r>
      <w:r>
        <w:rPr>
          <w:rFonts w:ascii="Times New Roman" w:hAnsi="Times New Roman" w:cs="Times New Roman"/>
          <w:sz w:val="28"/>
          <w:szCs w:val="28"/>
        </w:rPr>
        <w:t xml:space="preserve">освоения миллиардных </w:t>
      </w:r>
      <w:r w:rsidRPr="005340B2">
        <w:rPr>
          <w:rFonts w:ascii="Times New Roman" w:hAnsi="Times New Roman" w:cs="Times New Roman"/>
          <w:sz w:val="28"/>
          <w:szCs w:val="28"/>
        </w:rPr>
        <w:t>инвестиций.</w:t>
      </w:r>
    </w:p>
    <w:p w:rsidR="00AA31EF" w:rsidRPr="0080620F" w:rsidRDefault="00AA31EF" w:rsidP="00AA31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1EF" w:rsidRDefault="00AA31EF" w:rsidP="00AA31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31EF" w:rsidRPr="0040243C" w:rsidRDefault="00AA31EF" w:rsidP="00AA31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413F" w:rsidRDefault="00F1413F"/>
    <w:sectPr w:rsidR="00F1413F" w:rsidSect="00F1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31EF"/>
    <w:rsid w:val="00802FE1"/>
    <w:rsid w:val="00AA31EF"/>
    <w:rsid w:val="00DA7F33"/>
    <w:rsid w:val="00EF6B3B"/>
    <w:rsid w:val="00F1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himenoptero</dc:creator>
  <cp:lastModifiedBy>himenoptero</cp:lastModifiedBy>
  <cp:revision>1</cp:revision>
  <dcterms:created xsi:type="dcterms:W3CDTF">2012-10-30T14:22:00Z</dcterms:created>
  <dcterms:modified xsi:type="dcterms:W3CDTF">2012-10-30T14:30:00Z</dcterms:modified>
</cp:coreProperties>
</file>