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3D" w:rsidRPr="00620C3D" w:rsidRDefault="00620C3D" w:rsidP="00620C3D">
      <w:pPr>
        <w:spacing w:after="0"/>
        <w:rPr>
          <w:rFonts w:ascii="Times New Roman" w:hAnsi="Times New Roman"/>
          <w:b/>
          <w:i/>
          <w:sz w:val="28"/>
        </w:rPr>
      </w:pPr>
      <w:r w:rsidRPr="00620C3D">
        <w:rPr>
          <w:rFonts w:ascii="Times New Roman" w:hAnsi="Times New Roman"/>
          <w:b/>
          <w:i/>
          <w:sz w:val="28"/>
        </w:rPr>
        <w:t xml:space="preserve">Ю. В. </w:t>
      </w:r>
      <w:proofErr w:type="spellStart"/>
      <w:r w:rsidR="00645A89" w:rsidRPr="00620C3D">
        <w:rPr>
          <w:rFonts w:ascii="Times New Roman" w:hAnsi="Times New Roman"/>
          <w:b/>
          <w:i/>
          <w:caps/>
          <w:sz w:val="28"/>
        </w:rPr>
        <w:t>Т</w:t>
      </w:r>
      <w:r w:rsidR="00645A89" w:rsidRPr="00620C3D">
        <w:rPr>
          <w:rFonts w:ascii="Times New Roman" w:hAnsi="Times New Roman"/>
          <w:b/>
          <w:i/>
          <w:sz w:val="28"/>
        </w:rPr>
        <w:t>аранова</w:t>
      </w:r>
      <w:proofErr w:type="spellEnd"/>
      <w:r w:rsidR="00645A89" w:rsidRPr="00620C3D">
        <w:rPr>
          <w:rFonts w:ascii="Times New Roman" w:hAnsi="Times New Roman"/>
          <w:b/>
          <w:i/>
          <w:sz w:val="28"/>
        </w:rPr>
        <w:t xml:space="preserve"> </w:t>
      </w:r>
    </w:p>
    <w:p w:rsidR="00620C3D" w:rsidRPr="00620C3D" w:rsidRDefault="00B750A1" w:rsidP="00620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</w:t>
      </w:r>
    </w:p>
    <w:p w:rsidR="00645A89" w:rsidRPr="00491CBA" w:rsidRDefault="00645A89" w:rsidP="00620C3D">
      <w:pPr>
        <w:spacing w:after="0"/>
        <w:rPr>
          <w:rFonts w:ascii="Times New Roman" w:hAnsi="Times New Roman"/>
          <w:b/>
          <w:caps/>
          <w:sz w:val="28"/>
        </w:rPr>
      </w:pPr>
      <w:r w:rsidRPr="00491CBA">
        <w:rPr>
          <w:rFonts w:ascii="Times New Roman" w:hAnsi="Times New Roman"/>
          <w:b/>
          <w:caps/>
          <w:sz w:val="28"/>
        </w:rPr>
        <w:t>Имидж региона для инвесторов</w:t>
      </w:r>
    </w:p>
    <w:p w:rsidR="00645A89" w:rsidRPr="00491CBA" w:rsidRDefault="00645A89" w:rsidP="00645A8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645A89" w:rsidRPr="00491CBA" w:rsidRDefault="00645A89" w:rsidP="009018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</w:t>
      </w:r>
      <w:r w:rsidRPr="00491CBA">
        <w:rPr>
          <w:rFonts w:ascii="Times New Roman" w:hAnsi="Times New Roman"/>
          <w:sz w:val="28"/>
        </w:rPr>
        <w:t xml:space="preserve">ля успешного воздействия </w:t>
      </w:r>
      <w:r w:rsidR="001E5FF3">
        <w:rPr>
          <w:rFonts w:ascii="Times New Roman" w:hAnsi="Times New Roman"/>
          <w:sz w:val="28"/>
        </w:rPr>
        <w:t xml:space="preserve">на аудиторию </w:t>
      </w:r>
      <w:r w:rsidRPr="00491CBA">
        <w:rPr>
          <w:rFonts w:ascii="Times New Roman" w:hAnsi="Times New Roman"/>
          <w:sz w:val="28"/>
        </w:rPr>
        <w:t xml:space="preserve">важно </w:t>
      </w:r>
      <w:r w:rsidR="001E5FF3">
        <w:rPr>
          <w:rFonts w:ascii="Times New Roman" w:hAnsi="Times New Roman"/>
          <w:sz w:val="28"/>
        </w:rPr>
        <w:t xml:space="preserve">иметь </w:t>
      </w:r>
      <w:r w:rsidRPr="00491CBA">
        <w:rPr>
          <w:rFonts w:ascii="Times New Roman" w:hAnsi="Times New Roman"/>
          <w:sz w:val="28"/>
        </w:rPr>
        <w:t xml:space="preserve">четкое </w:t>
      </w:r>
      <w:r w:rsidR="001E5FF3">
        <w:rPr>
          <w:rFonts w:ascii="Times New Roman" w:hAnsi="Times New Roman"/>
          <w:sz w:val="28"/>
        </w:rPr>
        <w:t>представление о ее составе</w:t>
      </w:r>
      <w:r w:rsidR="002D5605">
        <w:rPr>
          <w:rFonts w:ascii="Times New Roman" w:hAnsi="Times New Roman"/>
          <w:sz w:val="28"/>
        </w:rPr>
        <w:t xml:space="preserve"> </w:t>
      </w:r>
      <w:r w:rsidR="001E5FF3">
        <w:rPr>
          <w:rFonts w:ascii="Times New Roman" w:hAnsi="Times New Roman"/>
          <w:sz w:val="28"/>
        </w:rPr>
        <w:t>и х</w:t>
      </w:r>
      <w:r w:rsidR="002D5605">
        <w:rPr>
          <w:rFonts w:ascii="Times New Roman" w:hAnsi="Times New Roman"/>
          <w:sz w:val="28"/>
        </w:rPr>
        <w:t>а</w:t>
      </w:r>
      <w:r w:rsidR="001E5FF3">
        <w:rPr>
          <w:rFonts w:ascii="Times New Roman" w:hAnsi="Times New Roman"/>
          <w:sz w:val="28"/>
        </w:rPr>
        <w:t>рактере, интересах и ценностях</w:t>
      </w:r>
      <w:r w:rsidRPr="00491CBA">
        <w:rPr>
          <w:rFonts w:ascii="Times New Roman" w:hAnsi="Times New Roman"/>
          <w:sz w:val="28"/>
        </w:rPr>
        <w:t>.</w:t>
      </w:r>
      <w:r w:rsidR="002D5605">
        <w:rPr>
          <w:rFonts w:ascii="Times New Roman" w:hAnsi="Times New Roman"/>
          <w:sz w:val="28"/>
        </w:rPr>
        <w:t xml:space="preserve"> </w:t>
      </w:r>
      <w:r w:rsidRPr="00491CBA">
        <w:rPr>
          <w:rFonts w:ascii="Times New Roman" w:hAnsi="Times New Roman"/>
          <w:sz w:val="28"/>
        </w:rPr>
        <w:t>Применительно к такому объекту имиджирования как регион нам представляется существенным разделение общественности, в сознании которой формируется региональный имидж, на внешнюю и внутреннюю.</w:t>
      </w:r>
      <w:r>
        <w:rPr>
          <w:rFonts w:ascii="Times New Roman" w:hAnsi="Times New Roman"/>
          <w:sz w:val="28"/>
        </w:rPr>
        <w:t xml:space="preserve"> При этом </w:t>
      </w:r>
      <w:r w:rsidRPr="00491CBA">
        <w:rPr>
          <w:rFonts w:ascii="Times New Roman" w:hAnsi="Times New Roman"/>
          <w:sz w:val="28"/>
          <w:szCs w:val="28"/>
        </w:rPr>
        <w:t xml:space="preserve">главные усилия по формированию и поддержанию имиджа и репутации региона должны быть сосредоточены, скорее, на </w:t>
      </w:r>
      <w:r w:rsidRPr="001E5FF3">
        <w:rPr>
          <w:rFonts w:ascii="Times New Roman" w:hAnsi="Times New Roman"/>
          <w:sz w:val="28"/>
          <w:szCs w:val="28"/>
        </w:rPr>
        <w:t>внешних аудиториях</w:t>
      </w:r>
      <w:r w:rsidRPr="00491CBA">
        <w:rPr>
          <w:rFonts w:ascii="Times New Roman" w:hAnsi="Times New Roman"/>
          <w:sz w:val="28"/>
          <w:szCs w:val="28"/>
        </w:rPr>
        <w:t xml:space="preserve">. Ведь, как справедливо </w:t>
      </w:r>
      <w:r>
        <w:rPr>
          <w:rFonts w:ascii="Times New Roman" w:hAnsi="Times New Roman"/>
          <w:sz w:val="28"/>
          <w:szCs w:val="28"/>
        </w:rPr>
        <w:t>отметил</w:t>
      </w:r>
      <w:r w:rsidRPr="00491CBA">
        <w:rPr>
          <w:rFonts w:ascii="Times New Roman" w:hAnsi="Times New Roman"/>
          <w:sz w:val="28"/>
          <w:szCs w:val="28"/>
        </w:rPr>
        <w:t xml:space="preserve"> Д.П. Гавра, для регионального имиджа наиболее важными получателями сообщений будут выступать те группы общественности, которые способны эффективно повысить общую капитализацию территории – реальные и потенциальные инвесторы, туристы, полезные</w:t>
      </w:r>
      <w:r w:rsidR="001E5FF3">
        <w:rPr>
          <w:rFonts w:ascii="Times New Roman" w:hAnsi="Times New Roman"/>
          <w:sz w:val="28"/>
          <w:szCs w:val="28"/>
        </w:rPr>
        <w:t xml:space="preserve">, квалифицированные </w:t>
      </w:r>
      <w:r w:rsidRPr="00491CBA">
        <w:rPr>
          <w:rFonts w:ascii="Times New Roman" w:hAnsi="Times New Roman"/>
          <w:sz w:val="28"/>
          <w:szCs w:val="28"/>
        </w:rPr>
        <w:t xml:space="preserve"> мигранты.</w:t>
      </w:r>
    </w:p>
    <w:p w:rsidR="00645A89" w:rsidRPr="002D5605" w:rsidRDefault="00645A89" w:rsidP="009018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1CBA">
        <w:rPr>
          <w:rFonts w:ascii="Times New Roman" w:hAnsi="Times New Roman"/>
          <w:sz w:val="28"/>
          <w:szCs w:val="28"/>
        </w:rPr>
        <w:t xml:space="preserve">В настоящей </w:t>
      </w:r>
      <w:r>
        <w:rPr>
          <w:rFonts w:ascii="Times New Roman" w:hAnsi="Times New Roman"/>
          <w:sz w:val="28"/>
          <w:szCs w:val="28"/>
        </w:rPr>
        <w:t>работе</w:t>
      </w:r>
      <w:r w:rsidRPr="00491CBA">
        <w:rPr>
          <w:rFonts w:ascii="Times New Roman" w:hAnsi="Times New Roman"/>
          <w:sz w:val="28"/>
          <w:szCs w:val="28"/>
        </w:rPr>
        <w:t xml:space="preserve"> автор считает важным остановиться на </w:t>
      </w:r>
      <w:r w:rsidRPr="00491CBA">
        <w:rPr>
          <w:rFonts w:ascii="Times New Roman" w:hAnsi="Times New Roman"/>
          <w:i/>
          <w:sz w:val="28"/>
          <w:szCs w:val="28"/>
        </w:rPr>
        <w:t>инвестиционном имидже региона</w:t>
      </w:r>
      <w:r w:rsidRPr="00491CBA">
        <w:rPr>
          <w:rFonts w:ascii="Times New Roman" w:hAnsi="Times New Roman"/>
          <w:sz w:val="28"/>
          <w:szCs w:val="28"/>
        </w:rPr>
        <w:t>.</w:t>
      </w:r>
      <w:r w:rsidR="002D5605">
        <w:rPr>
          <w:rFonts w:ascii="Times New Roman" w:hAnsi="Times New Roman"/>
          <w:sz w:val="28"/>
          <w:szCs w:val="28"/>
        </w:rPr>
        <w:t xml:space="preserve"> </w:t>
      </w:r>
      <w:r w:rsidRPr="00645A89">
        <w:rPr>
          <w:rFonts w:ascii="Times New Roman" w:hAnsi="Times New Roman"/>
          <w:bCs/>
          <w:sz w:val="28"/>
          <w:szCs w:val="28"/>
        </w:rPr>
        <w:t>Под инвестиционным имиджем</w:t>
      </w:r>
      <w:r w:rsidR="0090183E">
        <w:rPr>
          <w:rFonts w:ascii="Times New Roman" w:hAnsi="Times New Roman"/>
          <w:bCs/>
          <w:sz w:val="28"/>
          <w:szCs w:val="28"/>
        </w:rPr>
        <w:t xml:space="preserve"> мы будем понимать, вслед за А.</w:t>
      </w:r>
      <w:r w:rsidRPr="00645A89">
        <w:rPr>
          <w:rFonts w:ascii="Times New Roman" w:hAnsi="Times New Roman"/>
          <w:bCs/>
          <w:sz w:val="28"/>
          <w:szCs w:val="28"/>
        </w:rPr>
        <w:t>Е. Шаститко, «комплексное отражение раличных аспектов инвестиционного климата на территории (в стране, регионе) в представлениях инвесторов»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45A89">
        <w:rPr>
          <w:rFonts w:ascii="Times New Roman" w:hAnsi="Times New Roman"/>
          <w:bCs/>
          <w:sz w:val="28"/>
          <w:szCs w:val="28"/>
        </w:rPr>
        <w:t>В свою очередь, «инвестиционный климат – это комплекс объективных условий инвестирования на территории, включающий в себя как экономические, так и политические, и социальные компоненты» (http://www.</w:t>
      </w:r>
      <w:proofErr w:type="spellStart"/>
      <w:r w:rsidRPr="00645A89">
        <w:rPr>
          <w:rFonts w:ascii="Times New Roman" w:hAnsi="Times New Roman"/>
          <w:bCs/>
          <w:sz w:val="28"/>
          <w:szCs w:val="28"/>
          <w:lang w:val="en-US"/>
        </w:rPr>
        <w:t>eastforum</w:t>
      </w:r>
      <w:proofErr w:type="spellEnd"/>
      <w:r w:rsidRPr="00645A89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645A89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645A89">
        <w:rPr>
          <w:rFonts w:ascii="Times New Roman" w:hAnsi="Times New Roman"/>
          <w:bCs/>
          <w:sz w:val="28"/>
          <w:szCs w:val="28"/>
        </w:rPr>
        <w:t>/</w:t>
      </w:r>
      <w:r w:rsidRPr="00645A89">
        <w:rPr>
          <w:rFonts w:ascii="Times New Roman" w:hAnsi="Times New Roman"/>
          <w:bCs/>
          <w:sz w:val="28"/>
          <w:szCs w:val="28"/>
          <w:lang w:val="en-US"/>
        </w:rPr>
        <w:t>roundtable</w:t>
      </w:r>
      <w:r w:rsidRPr="00645A89">
        <w:rPr>
          <w:rFonts w:ascii="Times New Roman" w:hAnsi="Times New Roman"/>
          <w:bCs/>
          <w:sz w:val="28"/>
          <w:szCs w:val="28"/>
        </w:rPr>
        <w:t>4/</w:t>
      </w:r>
      <w:proofErr w:type="spellStart"/>
      <w:r w:rsidRPr="00645A89">
        <w:rPr>
          <w:rFonts w:ascii="Times New Roman" w:hAnsi="Times New Roman"/>
          <w:bCs/>
          <w:sz w:val="28"/>
          <w:szCs w:val="28"/>
          <w:lang w:val="en-US"/>
        </w:rPr>
        <w:t>shastitko</w:t>
      </w:r>
      <w:proofErr w:type="spellEnd"/>
      <w:r w:rsidRPr="00645A89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645A89">
        <w:rPr>
          <w:rFonts w:ascii="Times New Roman" w:hAnsi="Times New Roman"/>
          <w:bCs/>
          <w:sz w:val="28"/>
          <w:szCs w:val="28"/>
          <w:lang w:val="en-US"/>
        </w:rPr>
        <w:t>ppt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645A89">
        <w:rPr>
          <w:rFonts w:ascii="Times New Roman" w:hAnsi="Times New Roman"/>
          <w:bCs/>
          <w:sz w:val="28"/>
          <w:szCs w:val="28"/>
        </w:rPr>
        <w:t>Инвестиционный климат характеризуется сочетанием инвестиционной привлекательности и инвестиционной активности. Инвестиционная привлекательность формируется из двух компонентов: уровня инвестиционного потенциала и уровня некоммерческих инвестиционных рисков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45A89" w:rsidRDefault="00645A89" w:rsidP="0090183E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491CBA">
        <w:rPr>
          <w:rFonts w:ascii="Times New Roman" w:hAnsi="Times New Roman"/>
          <w:sz w:val="28"/>
          <w:szCs w:val="28"/>
        </w:rPr>
        <w:t xml:space="preserve">Инвесторы, принимая решение о вложении средств в реализацию проектов на территории того или иного региона, руководствуются имеющейся у них </w:t>
      </w:r>
      <w:r w:rsidRPr="00491CBA">
        <w:rPr>
          <w:rFonts w:ascii="Times New Roman" w:hAnsi="Times New Roman"/>
          <w:sz w:val="28"/>
          <w:szCs w:val="28"/>
        </w:rPr>
        <w:lastRenderedPageBreak/>
        <w:t>информацией об особенностях территориального субъекта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2"/>
          <w:sz w:val="28"/>
          <w:szCs w:val="28"/>
        </w:rPr>
        <w:t>экономико-географическом положении, системе</w:t>
      </w:r>
      <w:r w:rsidRPr="00491CBA">
        <w:rPr>
          <w:rFonts w:ascii="Times New Roman" w:hAnsi="Times New Roman"/>
          <w:spacing w:val="-2"/>
          <w:sz w:val="28"/>
          <w:szCs w:val="28"/>
        </w:rPr>
        <w:t xml:space="preserve"> транспортных коммуникаций, </w:t>
      </w:r>
      <w:r>
        <w:rPr>
          <w:rFonts w:ascii="Times New Roman" w:hAnsi="Times New Roman"/>
          <w:spacing w:val="-2"/>
          <w:sz w:val="28"/>
          <w:szCs w:val="28"/>
        </w:rPr>
        <w:t>ресурсах,</w:t>
      </w:r>
      <w:r w:rsidRPr="00491CBA">
        <w:rPr>
          <w:rFonts w:ascii="Times New Roman" w:hAnsi="Times New Roman"/>
          <w:spacing w:val="-2"/>
          <w:sz w:val="28"/>
          <w:szCs w:val="28"/>
        </w:rPr>
        <w:t xml:space="preserve"> средств</w:t>
      </w:r>
      <w:r>
        <w:rPr>
          <w:rFonts w:ascii="Times New Roman" w:hAnsi="Times New Roman"/>
          <w:spacing w:val="-2"/>
          <w:sz w:val="28"/>
          <w:szCs w:val="28"/>
        </w:rPr>
        <w:t>ах</w:t>
      </w:r>
      <w:r w:rsidRPr="00491CBA">
        <w:rPr>
          <w:rFonts w:ascii="Times New Roman" w:hAnsi="Times New Roman"/>
          <w:spacing w:val="-2"/>
          <w:sz w:val="28"/>
          <w:szCs w:val="28"/>
        </w:rPr>
        <w:t xml:space="preserve"> связи</w:t>
      </w:r>
      <w:r>
        <w:rPr>
          <w:rFonts w:ascii="Times New Roman" w:hAnsi="Times New Roman"/>
          <w:spacing w:val="-2"/>
          <w:sz w:val="28"/>
          <w:szCs w:val="28"/>
        </w:rPr>
        <w:t xml:space="preserve">, инфраструктуре и т.п. </w:t>
      </w:r>
    </w:p>
    <w:p w:rsidR="00C345E2" w:rsidRDefault="00C345E2" w:rsidP="009018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выявить основные преимущества региона</w:t>
      </w:r>
      <w:r w:rsidR="001E5FF3">
        <w:rPr>
          <w:rFonts w:ascii="Times New Roman" w:hAnsi="Times New Roman"/>
          <w:sz w:val="28"/>
          <w:szCs w:val="28"/>
        </w:rPr>
        <w:t>, отличающие его от конкурентов</w:t>
      </w:r>
      <w:r>
        <w:rPr>
          <w:rFonts w:ascii="Times New Roman" w:hAnsi="Times New Roman"/>
          <w:sz w:val="28"/>
          <w:szCs w:val="28"/>
        </w:rPr>
        <w:t xml:space="preserve"> и актуальные для выбранных инвесторов.</w:t>
      </w:r>
    </w:p>
    <w:p w:rsidR="00C345E2" w:rsidRDefault="00C345E2" w:rsidP="009018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регион не отличается высоким инвестиционным потенциалом, то при разработке стратегии позиционирования территориального субъекта можно сосредоточиться на параметрах, характеризующих низкие риски.</w:t>
      </w:r>
    </w:p>
    <w:p w:rsidR="00C345E2" w:rsidRPr="00174153" w:rsidRDefault="00C345E2" w:rsidP="0090183E">
      <w:pPr>
        <w:spacing w:after="0" w:line="360" w:lineRule="auto"/>
        <w:rPr>
          <w:rStyle w:val="a3"/>
        </w:rPr>
      </w:pPr>
      <w:r w:rsidRPr="00491CB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нципиальную важность представляю</w:t>
      </w:r>
      <w:r w:rsidRPr="00491CBA">
        <w:rPr>
          <w:rFonts w:ascii="Times New Roman" w:hAnsi="Times New Roman"/>
          <w:sz w:val="28"/>
          <w:szCs w:val="28"/>
        </w:rPr>
        <w:t xml:space="preserve">т репутация региона,  </w:t>
      </w:r>
      <w:r>
        <w:rPr>
          <w:rFonts w:ascii="Times New Roman" w:hAnsi="Times New Roman"/>
          <w:sz w:val="28"/>
          <w:szCs w:val="28"/>
        </w:rPr>
        <w:t xml:space="preserve">способная преобразовать </w:t>
      </w:r>
      <w:r>
        <w:rPr>
          <w:rFonts w:ascii="Times New Roman" w:hAnsi="Times New Roman"/>
          <w:sz w:val="28"/>
          <w:szCs w:val="28"/>
          <w:lang w:val="en-US"/>
        </w:rPr>
        <w:t>region</w:t>
      </w:r>
      <w:r w:rsidRPr="002D5605">
        <w:rPr>
          <w:rFonts w:ascii="Times New Roman" w:hAnsi="Times New Roman"/>
          <w:sz w:val="28"/>
          <w:szCs w:val="28"/>
        </w:rPr>
        <w:t xml:space="preserve"> </w:t>
      </w:r>
      <w:r w:rsidRPr="00CB20C1">
        <w:rPr>
          <w:rFonts w:ascii="Times New Roman" w:hAnsi="Times New Roman"/>
          <w:i/>
          <w:sz w:val="28"/>
          <w:szCs w:val="28"/>
          <w:lang w:val="en-US"/>
        </w:rPr>
        <w:t>trade</w:t>
      </w:r>
      <w:r w:rsidRPr="002D5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mark</w:t>
      </w:r>
      <w:r w:rsidRPr="002D5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region</w:t>
      </w:r>
      <w:r w:rsidRPr="002D5605">
        <w:rPr>
          <w:rFonts w:ascii="Times New Roman" w:hAnsi="Times New Roman"/>
          <w:sz w:val="28"/>
          <w:szCs w:val="28"/>
        </w:rPr>
        <w:t xml:space="preserve"> </w:t>
      </w:r>
      <w:r w:rsidRPr="00CB20C1">
        <w:rPr>
          <w:rFonts w:ascii="Times New Roman" w:hAnsi="Times New Roman"/>
          <w:i/>
          <w:sz w:val="28"/>
          <w:szCs w:val="28"/>
          <w:lang w:val="en-US"/>
        </w:rPr>
        <w:t>trust</w:t>
      </w:r>
      <w:r w:rsidRPr="002D5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mark</w:t>
      </w:r>
      <w:r w:rsidRPr="002D5605">
        <w:rPr>
          <w:rFonts w:ascii="Times New Roman" w:hAnsi="Times New Roman"/>
          <w:sz w:val="28"/>
          <w:szCs w:val="28"/>
        </w:rPr>
        <w:t xml:space="preserve"> (термин Д. П. Гавра)</w:t>
      </w:r>
      <w:r>
        <w:rPr>
          <w:rFonts w:ascii="Times New Roman" w:hAnsi="Times New Roman"/>
          <w:sz w:val="28"/>
          <w:szCs w:val="28"/>
        </w:rPr>
        <w:t>;</w:t>
      </w:r>
      <w:r w:rsidR="002D5605">
        <w:rPr>
          <w:rFonts w:ascii="Times New Roman" w:hAnsi="Times New Roman"/>
          <w:sz w:val="28"/>
          <w:szCs w:val="28"/>
        </w:rPr>
        <w:t xml:space="preserve"> </w:t>
      </w:r>
      <w:r w:rsidRPr="00491CBA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r w:rsidR="00B461B9">
        <w:rPr>
          <w:rFonts w:ascii="Times New Roman" w:hAnsi="Times New Roman"/>
          <w:sz w:val="28"/>
          <w:szCs w:val="28"/>
        </w:rPr>
        <w:t>ационная открытость территории,</w:t>
      </w:r>
      <w:r w:rsidRPr="00491CBA">
        <w:rPr>
          <w:rFonts w:ascii="Times New Roman" w:hAnsi="Times New Roman"/>
          <w:sz w:val="28"/>
          <w:szCs w:val="28"/>
        </w:rPr>
        <w:t xml:space="preserve"> доступность для инвесторов информации, необходимой для осуществления инвестиционной деятельности.</w:t>
      </w:r>
    </w:p>
    <w:p w:rsidR="00645A89" w:rsidRDefault="00645A89" w:rsidP="0090183E">
      <w:pPr>
        <w:pStyle w:val="Body1"/>
        <w:spacing w:after="0" w:line="360" w:lineRule="auto"/>
        <w:rPr>
          <w:rFonts w:ascii="Times New Roman" w:hAnsi="Times New Roman"/>
          <w:sz w:val="28"/>
        </w:rPr>
      </w:pPr>
    </w:p>
    <w:p w:rsidR="00645A89" w:rsidRPr="00491CBA" w:rsidRDefault="00645A89" w:rsidP="0090183E">
      <w:pPr>
        <w:pStyle w:val="Body1"/>
        <w:spacing w:after="0" w:line="360" w:lineRule="auto"/>
        <w:rPr>
          <w:rFonts w:ascii="Times New Roman" w:hAnsi="Times New Roman"/>
          <w:sz w:val="28"/>
        </w:rPr>
      </w:pPr>
    </w:p>
    <w:p w:rsidR="00645A89" w:rsidRPr="002D5605" w:rsidRDefault="00645A89" w:rsidP="0090183E"/>
    <w:p w:rsidR="0090183E" w:rsidRPr="002D5605" w:rsidRDefault="0090183E"/>
    <w:sectPr w:rsidR="0090183E" w:rsidRPr="002D5605" w:rsidSect="00645A89">
      <w:pgSz w:w="11900" w:h="16840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45A89"/>
    <w:rsid w:val="001E5FF3"/>
    <w:rsid w:val="002D5605"/>
    <w:rsid w:val="004431AB"/>
    <w:rsid w:val="005A5AD5"/>
    <w:rsid w:val="00620C3D"/>
    <w:rsid w:val="00645A89"/>
    <w:rsid w:val="0089287A"/>
    <w:rsid w:val="0090183E"/>
    <w:rsid w:val="00B461B9"/>
    <w:rsid w:val="00B750A1"/>
    <w:rsid w:val="00C345E2"/>
    <w:rsid w:val="00EA700E"/>
    <w:rsid w:val="00FB75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qFormat="1"/>
  </w:latentStyles>
  <w:style w:type="paragraph" w:default="1" w:styleId="a">
    <w:name w:val="Normal"/>
    <w:qFormat/>
    <w:rsid w:val="0064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645A89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a3">
    <w:name w:val="Strong"/>
    <w:basedOn w:val="a0"/>
    <w:qFormat/>
    <w:rsid w:val="00C34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2166</Characters>
  <Application>Microsoft Office Word</Application>
  <DocSecurity>0</DocSecurity>
  <Lines>18</Lines>
  <Paragraphs>5</Paragraphs>
  <ScaleCrop>false</ScaleCrop>
  <Company>СПБГУ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cp:lastModifiedBy>himenoptero</cp:lastModifiedBy>
  <cp:revision>9</cp:revision>
  <dcterms:created xsi:type="dcterms:W3CDTF">2012-10-15T11:07:00Z</dcterms:created>
  <dcterms:modified xsi:type="dcterms:W3CDTF">2012-10-30T13:07:00Z</dcterms:modified>
</cp:coreProperties>
</file>