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D" w:rsidRPr="008E2147" w:rsidRDefault="008E2147" w:rsidP="008E214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Резюме магистерской диссертации</w:t>
      </w:r>
    </w:p>
    <w:p w:rsidR="001E51DD" w:rsidRPr="008E2147" w:rsidRDefault="001E51DD" w:rsidP="008E2147">
      <w:pPr>
        <w:spacing w:line="276" w:lineRule="auto"/>
        <w:jc w:val="center"/>
        <w:rPr>
          <w:rFonts w:ascii="Arial" w:hAnsi="Arial" w:cs="Arial"/>
          <w:b/>
        </w:rPr>
      </w:pPr>
      <w:r w:rsidRPr="008E2147">
        <w:rPr>
          <w:rFonts w:ascii="Arial" w:hAnsi="Arial" w:cs="Arial"/>
          <w:b/>
        </w:rPr>
        <w:t>Иванова Сергея Алексеевича</w:t>
      </w:r>
    </w:p>
    <w:p w:rsidR="008E2147" w:rsidRDefault="001E51DD" w:rsidP="008E2147">
      <w:pPr>
        <w:spacing w:line="276" w:lineRule="auto"/>
        <w:jc w:val="center"/>
        <w:rPr>
          <w:rFonts w:ascii="Arial" w:hAnsi="Arial" w:cs="Arial"/>
          <w:b/>
        </w:rPr>
      </w:pPr>
      <w:r w:rsidRPr="008E2147">
        <w:rPr>
          <w:rFonts w:ascii="Arial" w:hAnsi="Arial" w:cs="Arial"/>
          <w:b/>
        </w:rPr>
        <w:t>«</w:t>
      </w:r>
      <w:r w:rsidR="008E2147" w:rsidRPr="008E2147">
        <w:rPr>
          <w:rFonts w:ascii="Arial" w:hAnsi="Arial" w:cs="Arial"/>
          <w:b/>
        </w:rPr>
        <w:t xml:space="preserve">ИЗДАТЕЛЬСКАЯ ДЕЯТЕЛЬНОСТЬ </w:t>
      </w:r>
    </w:p>
    <w:p w:rsidR="008E2147" w:rsidRDefault="008E2147" w:rsidP="008E2147">
      <w:pPr>
        <w:spacing w:line="276" w:lineRule="auto"/>
        <w:jc w:val="center"/>
        <w:rPr>
          <w:rFonts w:ascii="Arial" w:hAnsi="Arial" w:cs="Arial"/>
          <w:b/>
        </w:rPr>
      </w:pPr>
      <w:r w:rsidRPr="008E2147">
        <w:rPr>
          <w:rFonts w:ascii="Arial" w:hAnsi="Arial" w:cs="Arial"/>
          <w:b/>
        </w:rPr>
        <w:t>А.</w:t>
      </w:r>
      <w:r>
        <w:rPr>
          <w:rFonts w:ascii="Arial" w:hAnsi="Arial" w:cs="Arial"/>
          <w:b/>
        </w:rPr>
        <w:t xml:space="preserve"> </w:t>
      </w:r>
      <w:r w:rsidRPr="008E2147">
        <w:rPr>
          <w:rFonts w:ascii="Arial" w:hAnsi="Arial" w:cs="Arial"/>
          <w:b/>
        </w:rPr>
        <w:t>А. СУВОРИНА, Б.</w:t>
      </w:r>
      <w:r>
        <w:rPr>
          <w:rFonts w:ascii="Arial" w:hAnsi="Arial" w:cs="Arial"/>
          <w:b/>
        </w:rPr>
        <w:t xml:space="preserve"> </w:t>
      </w:r>
      <w:r w:rsidRPr="008E2147">
        <w:rPr>
          <w:rFonts w:ascii="Arial" w:hAnsi="Arial" w:cs="Arial"/>
          <w:b/>
        </w:rPr>
        <w:t>А. СУВОРИНА, М.</w:t>
      </w:r>
      <w:r>
        <w:rPr>
          <w:rFonts w:ascii="Arial" w:hAnsi="Arial" w:cs="Arial"/>
          <w:b/>
        </w:rPr>
        <w:t xml:space="preserve"> </w:t>
      </w:r>
      <w:r w:rsidRPr="008E2147">
        <w:rPr>
          <w:rFonts w:ascii="Arial" w:hAnsi="Arial" w:cs="Arial"/>
          <w:b/>
        </w:rPr>
        <w:t xml:space="preserve">А. СУВОРИНА </w:t>
      </w:r>
    </w:p>
    <w:p w:rsidR="001E51DD" w:rsidRPr="008E2147" w:rsidRDefault="008E2147" w:rsidP="008E2147">
      <w:pPr>
        <w:spacing w:line="276" w:lineRule="auto"/>
        <w:jc w:val="center"/>
        <w:rPr>
          <w:rFonts w:ascii="Arial" w:hAnsi="Arial" w:cs="Arial"/>
          <w:b/>
        </w:rPr>
      </w:pPr>
      <w:r w:rsidRPr="008E2147">
        <w:rPr>
          <w:rFonts w:ascii="Arial" w:hAnsi="Arial" w:cs="Arial"/>
          <w:b/>
        </w:rPr>
        <w:t>В ПЕРВОЙ ТРЕТИ ХХ ВЕКА</w:t>
      </w:r>
      <w:r w:rsidR="001E51DD" w:rsidRPr="008E2147">
        <w:rPr>
          <w:rFonts w:ascii="Arial" w:hAnsi="Arial" w:cs="Arial"/>
          <w:b/>
        </w:rPr>
        <w:t>»</w:t>
      </w:r>
    </w:p>
    <w:p w:rsidR="001E51DD" w:rsidRPr="008E2147" w:rsidRDefault="001E51DD" w:rsidP="008E2147">
      <w:pPr>
        <w:spacing w:line="276" w:lineRule="auto"/>
        <w:jc w:val="center"/>
        <w:rPr>
          <w:rFonts w:ascii="Arial" w:hAnsi="Arial" w:cs="Arial"/>
          <w:b/>
        </w:rPr>
      </w:pPr>
      <w:r w:rsidRPr="008E2147">
        <w:rPr>
          <w:rFonts w:ascii="Arial" w:hAnsi="Arial" w:cs="Arial"/>
          <w:b/>
        </w:rPr>
        <w:t xml:space="preserve">Н. рук. – Алексеев Константин Александрович, канд. </w:t>
      </w:r>
      <w:proofErr w:type="spellStart"/>
      <w:r w:rsidRPr="008E2147">
        <w:rPr>
          <w:rFonts w:ascii="Arial" w:hAnsi="Arial" w:cs="Arial"/>
          <w:b/>
        </w:rPr>
        <w:t>филол</w:t>
      </w:r>
      <w:proofErr w:type="spellEnd"/>
      <w:r w:rsidR="008E2147">
        <w:rPr>
          <w:rFonts w:ascii="Arial" w:hAnsi="Arial" w:cs="Arial"/>
          <w:b/>
        </w:rPr>
        <w:t>.</w:t>
      </w:r>
      <w:r w:rsidRPr="008E2147">
        <w:rPr>
          <w:rFonts w:ascii="Arial" w:hAnsi="Arial" w:cs="Arial"/>
          <w:b/>
        </w:rPr>
        <w:t xml:space="preserve"> наук, ст</w:t>
      </w:r>
      <w:r w:rsidR="008E2147">
        <w:rPr>
          <w:rFonts w:ascii="Arial" w:hAnsi="Arial" w:cs="Arial"/>
          <w:b/>
        </w:rPr>
        <w:t>.</w:t>
      </w:r>
      <w:r w:rsidRPr="008E2147">
        <w:rPr>
          <w:rFonts w:ascii="Arial" w:hAnsi="Arial" w:cs="Arial"/>
          <w:b/>
        </w:rPr>
        <w:t xml:space="preserve"> </w:t>
      </w:r>
      <w:proofErr w:type="spellStart"/>
      <w:r w:rsidRPr="008E2147">
        <w:rPr>
          <w:rFonts w:ascii="Arial" w:hAnsi="Arial" w:cs="Arial"/>
          <w:b/>
        </w:rPr>
        <w:t>пр</w:t>
      </w:r>
      <w:r w:rsidR="008E2147">
        <w:rPr>
          <w:rFonts w:ascii="Arial" w:hAnsi="Arial" w:cs="Arial"/>
          <w:b/>
        </w:rPr>
        <w:t>епод</w:t>
      </w:r>
      <w:proofErr w:type="spellEnd"/>
      <w:r w:rsidR="008E2147">
        <w:rPr>
          <w:rFonts w:ascii="Arial" w:hAnsi="Arial" w:cs="Arial"/>
          <w:b/>
        </w:rPr>
        <w:t>.</w:t>
      </w:r>
    </w:p>
    <w:p w:rsidR="008E2147" w:rsidRDefault="008E2147" w:rsidP="008E2147">
      <w:pPr>
        <w:spacing w:line="276" w:lineRule="auto"/>
        <w:jc w:val="both"/>
        <w:rPr>
          <w:rFonts w:ascii="Arial" w:hAnsi="Arial" w:cs="Arial"/>
          <w:b/>
        </w:rPr>
      </w:pPr>
    </w:p>
    <w:p w:rsidR="001E51DD" w:rsidRPr="008E2147" w:rsidRDefault="008E2147" w:rsidP="008E2147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Ключевые слова: </w:t>
      </w:r>
      <w:r w:rsidRPr="008E2147">
        <w:rPr>
          <w:rFonts w:ascii="Arial" w:hAnsi="Arial" w:cs="Arial"/>
        </w:rPr>
        <w:t>издательская и редакторская деятельность, сыновья А. С. Суворина</w:t>
      </w:r>
      <w:r w:rsidR="001533DA">
        <w:rPr>
          <w:rFonts w:ascii="Arial" w:hAnsi="Arial" w:cs="Arial"/>
        </w:rPr>
        <w:t>, Алексей Алексеевич Суворин, Борис Алексеевич Суворин, Михаил Алексеевич Суворин, газета «Русь», газета «Вечернее время», газета «Новое время», издательский опыт.</w:t>
      </w:r>
      <w:proofErr w:type="gramEnd"/>
    </w:p>
    <w:p w:rsidR="008E2147" w:rsidRDefault="008E2147" w:rsidP="008E2147">
      <w:pPr>
        <w:spacing w:line="276" w:lineRule="auto"/>
        <w:jc w:val="both"/>
        <w:rPr>
          <w:rFonts w:ascii="Arial" w:hAnsi="Arial" w:cs="Arial"/>
          <w:b/>
          <w:szCs w:val="28"/>
        </w:rPr>
      </w:pPr>
    </w:p>
    <w:p w:rsidR="001533DA" w:rsidRDefault="001E51DD" w:rsidP="008E2147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b/>
          <w:szCs w:val="28"/>
        </w:rPr>
        <w:t xml:space="preserve">Целью </w:t>
      </w:r>
      <w:r w:rsidRPr="008E2147">
        <w:rPr>
          <w:rFonts w:ascii="Arial" w:hAnsi="Arial" w:cs="Arial"/>
          <w:szCs w:val="28"/>
        </w:rPr>
        <w:t>настоящего исследования является представление издательской и редакторской деятельности сыновей А.</w:t>
      </w:r>
      <w:r w:rsidR="008E2147">
        <w:rPr>
          <w:rFonts w:ascii="Arial" w:hAnsi="Arial" w:cs="Arial"/>
          <w:szCs w:val="28"/>
        </w:rPr>
        <w:t xml:space="preserve"> С. </w:t>
      </w:r>
      <w:r w:rsidRPr="008E2147">
        <w:rPr>
          <w:rFonts w:ascii="Arial" w:hAnsi="Arial" w:cs="Arial"/>
          <w:szCs w:val="28"/>
        </w:rPr>
        <w:t>Суворина – А.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Суворина, Б.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и М.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А. Суворина. </w:t>
      </w:r>
    </w:p>
    <w:p w:rsidR="001E51DD" w:rsidRPr="008E2147" w:rsidRDefault="001E51DD" w:rsidP="008E2147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proofErr w:type="gramStart"/>
      <w:r w:rsidRPr="008E2147">
        <w:rPr>
          <w:rFonts w:ascii="Arial" w:hAnsi="Arial" w:cs="Arial"/>
          <w:szCs w:val="28"/>
        </w:rPr>
        <w:t xml:space="preserve">В соответствии с целью были сформулированы основные </w:t>
      </w:r>
      <w:r w:rsidRPr="008E2147">
        <w:rPr>
          <w:rFonts w:ascii="Arial" w:hAnsi="Arial" w:cs="Arial"/>
          <w:b/>
          <w:szCs w:val="28"/>
        </w:rPr>
        <w:t>задачи</w:t>
      </w:r>
      <w:r w:rsidRPr="008E2147">
        <w:rPr>
          <w:rFonts w:ascii="Arial" w:hAnsi="Arial" w:cs="Arial"/>
          <w:szCs w:val="28"/>
        </w:rPr>
        <w:t xml:space="preserve"> исследования:</w:t>
      </w:r>
      <w:r w:rsidR="008E2147">
        <w:rPr>
          <w:rFonts w:ascii="Arial" w:hAnsi="Arial" w:cs="Arial"/>
          <w:szCs w:val="28"/>
        </w:rPr>
        <w:t xml:space="preserve"> </w:t>
      </w:r>
      <w:r w:rsidR="008E2147" w:rsidRPr="008E2147">
        <w:rPr>
          <w:rFonts w:ascii="Arial" w:hAnsi="Arial" w:cs="Arial"/>
          <w:b/>
          <w:szCs w:val="28"/>
        </w:rPr>
        <w:t>1)</w:t>
      </w:r>
      <w:r w:rsidR="008E2147">
        <w:rPr>
          <w:rFonts w:ascii="Arial" w:hAnsi="Arial" w:cs="Arial"/>
          <w:szCs w:val="28"/>
        </w:rPr>
        <w:t xml:space="preserve"> о</w:t>
      </w:r>
      <w:r w:rsidRPr="008E2147">
        <w:rPr>
          <w:rFonts w:ascii="Arial" w:hAnsi="Arial" w:cs="Arial"/>
          <w:szCs w:val="28"/>
        </w:rPr>
        <w:t>характеризовать издательскую деятельность Алексея Алексеевича Суворина в рамках его работы в газете «Новое время»;</w:t>
      </w:r>
      <w:r w:rsidR="008E2147">
        <w:rPr>
          <w:rFonts w:ascii="Arial" w:hAnsi="Arial" w:cs="Arial"/>
          <w:szCs w:val="28"/>
        </w:rPr>
        <w:t xml:space="preserve"> </w:t>
      </w:r>
      <w:r w:rsidR="008E2147">
        <w:rPr>
          <w:rFonts w:ascii="Arial" w:hAnsi="Arial" w:cs="Arial"/>
          <w:b/>
          <w:szCs w:val="28"/>
        </w:rPr>
        <w:t xml:space="preserve">2) </w:t>
      </w:r>
      <w:r w:rsidR="008E2147">
        <w:rPr>
          <w:rFonts w:ascii="Arial" w:hAnsi="Arial" w:cs="Arial"/>
          <w:szCs w:val="28"/>
        </w:rPr>
        <w:t>р</w:t>
      </w:r>
      <w:r w:rsidRPr="008E2147">
        <w:rPr>
          <w:rFonts w:ascii="Arial" w:hAnsi="Arial" w:cs="Arial"/>
          <w:szCs w:val="28"/>
        </w:rPr>
        <w:t>ассмотреть самостоятельную издательскую деятельность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газете «Русь»;</w:t>
      </w:r>
      <w:r w:rsidR="008E2147">
        <w:rPr>
          <w:rFonts w:ascii="Arial" w:hAnsi="Arial" w:cs="Arial"/>
          <w:szCs w:val="28"/>
        </w:rPr>
        <w:t xml:space="preserve"> </w:t>
      </w:r>
      <w:r w:rsidR="008E2147" w:rsidRPr="008E2147">
        <w:rPr>
          <w:rFonts w:ascii="Arial" w:hAnsi="Arial" w:cs="Arial"/>
          <w:b/>
          <w:szCs w:val="28"/>
        </w:rPr>
        <w:t>3)</w:t>
      </w:r>
      <w:r w:rsidR="008E2147">
        <w:rPr>
          <w:rFonts w:ascii="Arial" w:hAnsi="Arial" w:cs="Arial"/>
          <w:szCs w:val="28"/>
        </w:rPr>
        <w:t xml:space="preserve"> р</w:t>
      </w:r>
      <w:r w:rsidRPr="008E2147">
        <w:rPr>
          <w:rFonts w:ascii="Arial" w:hAnsi="Arial" w:cs="Arial"/>
          <w:szCs w:val="28"/>
        </w:rPr>
        <w:t>ассмотреть взаимоотношение газеты «Русь» с институтом цензуры</w:t>
      </w:r>
      <w:r w:rsidR="008E2147">
        <w:rPr>
          <w:rFonts w:ascii="Arial" w:hAnsi="Arial" w:cs="Arial"/>
          <w:szCs w:val="28"/>
        </w:rPr>
        <w:t xml:space="preserve">; </w:t>
      </w:r>
      <w:r w:rsidR="008E2147">
        <w:rPr>
          <w:rFonts w:ascii="Arial" w:hAnsi="Arial" w:cs="Arial"/>
          <w:b/>
          <w:szCs w:val="28"/>
        </w:rPr>
        <w:t xml:space="preserve">4) </w:t>
      </w:r>
      <w:r w:rsidR="008E2147">
        <w:rPr>
          <w:rFonts w:ascii="Arial" w:hAnsi="Arial" w:cs="Arial"/>
          <w:szCs w:val="28"/>
        </w:rPr>
        <w:t>о</w:t>
      </w:r>
      <w:r w:rsidRPr="008E2147">
        <w:rPr>
          <w:rFonts w:ascii="Arial" w:hAnsi="Arial" w:cs="Arial"/>
          <w:szCs w:val="28"/>
        </w:rPr>
        <w:t>характеризовать деятельность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эмиграции по разработке метода лечебного голодания;</w:t>
      </w:r>
      <w:proofErr w:type="gramEnd"/>
      <w:r w:rsidR="008E2147">
        <w:rPr>
          <w:rFonts w:ascii="Arial" w:hAnsi="Arial" w:cs="Arial"/>
          <w:szCs w:val="28"/>
        </w:rPr>
        <w:t xml:space="preserve"> </w:t>
      </w:r>
      <w:r w:rsidR="008E2147">
        <w:rPr>
          <w:rFonts w:ascii="Arial" w:hAnsi="Arial" w:cs="Arial"/>
          <w:b/>
          <w:szCs w:val="28"/>
        </w:rPr>
        <w:t xml:space="preserve">5) </w:t>
      </w:r>
      <w:r w:rsidR="008E2147">
        <w:rPr>
          <w:rFonts w:ascii="Arial" w:hAnsi="Arial" w:cs="Arial"/>
          <w:szCs w:val="28"/>
        </w:rPr>
        <w:t>о</w:t>
      </w:r>
      <w:r w:rsidRPr="008E2147">
        <w:rPr>
          <w:rFonts w:ascii="Arial" w:hAnsi="Arial" w:cs="Arial"/>
          <w:szCs w:val="28"/>
        </w:rPr>
        <w:t>характеризовать издательскую деятельность Бориса Алексеевича Суворина в рамках его работы в газете «Новое время»;</w:t>
      </w:r>
      <w:r w:rsidR="008E2147">
        <w:rPr>
          <w:rFonts w:ascii="Arial" w:hAnsi="Arial" w:cs="Arial"/>
          <w:szCs w:val="28"/>
        </w:rPr>
        <w:t xml:space="preserve"> </w:t>
      </w:r>
      <w:r w:rsidR="008E2147">
        <w:rPr>
          <w:rFonts w:ascii="Arial" w:hAnsi="Arial" w:cs="Arial"/>
          <w:b/>
          <w:szCs w:val="28"/>
        </w:rPr>
        <w:t xml:space="preserve">6) </w:t>
      </w:r>
      <w:r w:rsidR="008E2147">
        <w:rPr>
          <w:rFonts w:ascii="Arial" w:hAnsi="Arial" w:cs="Arial"/>
          <w:szCs w:val="28"/>
        </w:rPr>
        <w:t>р</w:t>
      </w:r>
      <w:r w:rsidRPr="008E2147">
        <w:rPr>
          <w:rFonts w:ascii="Arial" w:hAnsi="Arial" w:cs="Arial"/>
          <w:szCs w:val="28"/>
        </w:rPr>
        <w:t>ассмотреть самостоятельную издательскую деятельность Б.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газете «Вечернее время» в России, в период гражданской войны и за рубежом;</w:t>
      </w:r>
      <w:r w:rsidR="008E2147">
        <w:rPr>
          <w:rFonts w:ascii="Arial" w:hAnsi="Arial" w:cs="Arial"/>
          <w:szCs w:val="28"/>
        </w:rPr>
        <w:t xml:space="preserve"> </w:t>
      </w:r>
      <w:r w:rsidR="008E2147">
        <w:rPr>
          <w:rFonts w:ascii="Arial" w:hAnsi="Arial" w:cs="Arial"/>
          <w:b/>
          <w:szCs w:val="28"/>
        </w:rPr>
        <w:t xml:space="preserve">7) </w:t>
      </w:r>
      <w:r w:rsidR="008E2147">
        <w:rPr>
          <w:rFonts w:ascii="Arial" w:hAnsi="Arial" w:cs="Arial"/>
          <w:szCs w:val="28"/>
        </w:rPr>
        <w:t>р</w:t>
      </w:r>
      <w:r w:rsidRPr="008E2147">
        <w:rPr>
          <w:rFonts w:ascii="Arial" w:hAnsi="Arial" w:cs="Arial"/>
          <w:szCs w:val="28"/>
        </w:rPr>
        <w:t>ассмотреть взаимоотношение газеты «Вечернее время» с институтом цензуры</w:t>
      </w:r>
      <w:r w:rsidR="008E2147">
        <w:rPr>
          <w:rFonts w:ascii="Arial" w:hAnsi="Arial" w:cs="Arial"/>
          <w:szCs w:val="28"/>
        </w:rPr>
        <w:t xml:space="preserve">; </w:t>
      </w:r>
      <w:proofErr w:type="gramStart"/>
      <w:r w:rsidR="008E2147">
        <w:rPr>
          <w:rFonts w:ascii="Arial" w:hAnsi="Arial" w:cs="Arial"/>
          <w:b/>
          <w:szCs w:val="28"/>
        </w:rPr>
        <w:t xml:space="preserve">8) </w:t>
      </w:r>
      <w:r w:rsidR="008E2147">
        <w:rPr>
          <w:rFonts w:ascii="Arial" w:hAnsi="Arial" w:cs="Arial"/>
          <w:szCs w:val="28"/>
        </w:rPr>
        <w:t>о</w:t>
      </w:r>
      <w:r w:rsidRPr="008E2147">
        <w:rPr>
          <w:rFonts w:ascii="Arial" w:hAnsi="Arial" w:cs="Arial"/>
          <w:szCs w:val="28"/>
        </w:rPr>
        <w:t>характеризовать издательскую деятельность Михаила Алексеевича Суворина в рамках его работы в газете «Новое время»;</w:t>
      </w:r>
      <w:r w:rsidR="008E2147">
        <w:rPr>
          <w:rFonts w:ascii="Arial" w:hAnsi="Arial" w:cs="Arial"/>
          <w:szCs w:val="28"/>
        </w:rPr>
        <w:t xml:space="preserve"> </w:t>
      </w:r>
      <w:r w:rsidR="008E2147">
        <w:rPr>
          <w:rFonts w:ascii="Arial" w:hAnsi="Arial" w:cs="Arial"/>
          <w:b/>
          <w:szCs w:val="28"/>
        </w:rPr>
        <w:t xml:space="preserve">9) </w:t>
      </w:r>
      <w:r w:rsidR="008E2147">
        <w:rPr>
          <w:rFonts w:ascii="Arial" w:hAnsi="Arial" w:cs="Arial"/>
          <w:szCs w:val="28"/>
        </w:rPr>
        <w:t>р</w:t>
      </w:r>
      <w:r w:rsidRPr="008E2147">
        <w:rPr>
          <w:rFonts w:ascii="Arial" w:hAnsi="Arial" w:cs="Arial"/>
          <w:szCs w:val="28"/>
        </w:rPr>
        <w:t>ассмотреть самостоятельную издательскую деятельность М.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газете «Новое</w:t>
      </w:r>
      <w:r w:rsidR="008E2147">
        <w:rPr>
          <w:rFonts w:ascii="Arial" w:hAnsi="Arial" w:cs="Arial"/>
          <w:szCs w:val="28"/>
        </w:rPr>
        <w:t xml:space="preserve"> время» в Белграде; </w:t>
      </w:r>
      <w:r w:rsidR="008E2147">
        <w:rPr>
          <w:rFonts w:ascii="Arial" w:hAnsi="Arial" w:cs="Arial"/>
          <w:b/>
          <w:szCs w:val="28"/>
        </w:rPr>
        <w:t xml:space="preserve">10) </w:t>
      </w:r>
      <w:r w:rsidR="008E2147">
        <w:rPr>
          <w:rFonts w:ascii="Arial" w:hAnsi="Arial" w:cs="Arial"/>
          <w:szCs w:val="28"/>
        </w:rPr>
        <w:t>п</w:t>
      </w:r>
      <w:r w:rsidRPr="008E2147">
        <w:rPr>
          <w:rFonts w:ascii="Arial" w:hAnsi="Arial" w:cs="Arial"/>
          <w:szCs w:val="28"/>
        </w:rPr>
        <w:t xml:space="preserve">ровести творческий анализ заголовков одной из постоянных рубрик газеты «Новое время» в Белграде. </w:t>
      </w:r>
      <w:proofErr w:type="gramEnd"/>
    </w:p>
    <w:p w:rsidR="001E51DD" w:rsidRPr="008E2147" w:rsidRDefault="001E51DD" w:rsidP="008E2147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b/>
          <w:szCs w:val="28"/>
        </w:rPr>
        <w:t>Объектом</w:t>
      </w:r>
      <w:r w:rsidRPr="008E2147">
        <w:rPr>
          <w:rFonts w:ascii="Arial" w:hAnsi="Arial" w:cs="Arial"/>
          <w:szCs w:val="28"/>
        </w:rPr>
        <w:t xml:space="preserve"> исследования является издательская деятельность семьи Сувориных, а </w:t>
      </w:r>
      <w:r w:rsidRPr="008E2147">
        <w:rPr>
          <w:rFonts w:ascii="Arial" w:hAnsi="Arial" w:cs="Arial"/>
          <w:b/>
          <w:szCs w:val="28"/>
        </w:rPr>
        <w:t>предметом</w:t>
      </w:r>
      <w:r w:rsidRPr="008E2147">
        <w:rPr>
          <w:rFonts w:ascii="Arial" w:hAnsi="Arial" w:cs="Arial"/>
          <w:szCs w:val="28"/>
        </w:rPr>
        <w:t xml:space="preserve"> – работа А.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Суворина, Б.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и М.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А. Суворина по изданию газет «Русь», «Вечернее время» и «Новое </w:t>
      </w:r>
      <w:r w:rsidR="008E2147">
        <w:rPr>
          <w:rFonts w:ascii="Arial" w:hAnsi="Arial" w:cs="Arial"/>
          <w:szCs w:val="28"/>
        </w:rPr>
        <w:t>время»</w:t>
      </w:r>
      <w:r w:rsidRPr="008E2147">
        <w:rPr>
          <w:rFonts w:ascii="Arial" w:hAnsi="Arial" w:cs="Arial"/>
          <w:szCs w:val="28"/>
        </w:rPr>
        <w:t>.</w:t>
      </w:r>
    </w:p>
    <w:p w:rsidR="001E51DD" w:rsidRPr="008E2147" w:rsidRDefault="001E51DD" w:rsidP="008E2147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b/>
          <w:szCs w:val="28"/>
        </w:rPr>
        <w:t>Научная новизна</w:t>
      </w:r>
      <w:r w:rsidRPr="008E2147">
        <w:rPr>
          <w:rFonts w:ascii="Arial" w:hAnsi="Arial" w:cs="Arial"/>
          <w:szCs w:val="28"/>
        </w:rPr>
        <w:t xml:space="preserve"> исследования заключается в том, что до нас ни один из историков не занимался предметным и всесторонним изучением вопроса деятельности сыновей Суворина. Безусловно, Е.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А. </w:t>
      </w:r>
      <w:proofErr w:type="spellStart"/>
      <w:r w:rsidRPr="008E2147">
        <w:rPr>
          <w:rFonts w:ascii="Arial" w:hAnsi="Arial" w:cs="Arial"/>
          <w:szCs w:val="28"/>
        </w:rPr>
        <w:t>Динерштейн</w:t>
      </w:r>
      <w:proofErr w:type="spellEnd"/>
      <w:r w:rsidRPr="008E2147">
        <w:rPr>
          <w:rFonts w:ascii="Arial" w:hAnsi="Arial" w:cs="Arial"/>
          <w:szCs w:val="28"/>
        </w:rPr>
        <w:t xml:space="preserve"> в своих трудах, посвященных А.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С. Суворину, не раз упоминает и о деятельности его сыновей. Также Ю.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 Азаров в книге «Новое время в эмиграции» освещает деятельность Михаила Суворина, но лишь в этот эмиграционный период. Кроме того, в не научной, а скорее, публицистической работе Н.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В. </w:t>
      </w:r>
      <w:proofErr w:type="spellStart"/>
      <w:r w:rsidRPr="008E2147">
        <w:rPr>
          <w:rFonts w:ascii="Arial" w:hAnsi="Arial" w:cs="Arial"/>
          <w:szCs w:val="28"/>
        </w:rPr>
        <w:t>Снессарева</w:t>
      </w:r>
      <w:proofErr w:type="spellEnd"/>
      <w:r w:rsidRPr="008E2147">
        <w:rPr>
          <w:rFonts w:ascii="Arial" w:hAnsi="Arial" w:cs="Arial"/>
          <w:szCs w:val="28"/>
        </w:rPr>
        <w:t xml:space="preserve"> «Мираж нового времени. Почти роман» содержится достаточно много сведений о деятельности сыновей Суворина, но эти сведения носят субъективную окраску. Мы постарались собрать по крупицам мельчайшие подробности событий, которые дают некоторую картину деятельности сыновей А.</w:t>
      </w:r>
      <w:r w:rsid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качестве редакторов и издателей.</w:t>
      </w:r>
    </w:p>
    <w:p w:rsidR="001E51DD" w:rsidRPr="008E2147" w:rsidRDefault="001E51DD" w:rsidP="001533DA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szCs w:val="28"/>
        </w:rPr>
        <w:lastRenderedPageBreak/>
        <w:t xml:space="preserve">В соответствии с целью и задачами была определена </w:t>
      </w:r>
      <w:r w:rsidRPr="008E2147">
        <w:rPr>
          <w:rFonts w:ascii="Arial" w:hAnsi="Arial" w:cs="Arial"/>
          <w:b/>
          <w:szCs w:val="28"/>
        </w:rPr>
        <w:t>структура</w:t>
      </w:r>
      <w:r w:rsidRPr="008E2147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b/>
          <w:szCs w:val="28"/>
        </w:rPr>
        <w:t>работы</w:t>
      </w:r>
      <w:r w:rsidRPr="008E2147">
        <w:rPr>
          <w:rFonts w:ascii="Arial" w:hAnsi="Arial" w:cs="Arial"/>
          <w:szCs w:val="28"/>
        </w:rPr>
        <w:t>, которая состоит из введения, трех глав, заключения и списка использованной литературы.</w:t>
      </w:r>
      <w:r w:rsidR="001533DA">
        <w:rPr>
          <w:rFonts w:ascii="Arial" w:hAnsi="Arial" w:cs="Arial"/>
          <w:szCs w:val="28"/>
        </w:rPr>
        <w:t xml:space="preserve"> </w:t>
      </w:r>
      <w:r w:rsidRPr="001533DA">
        <w:rPr>
          <w:rFonts w:ascii="Arial" w:hAnsi="Arial" w:cs="Arial"/>
          <w:b/>
          <w:szCs w:val="28"/>
        </w:rPr>
        <w:t>Первая глава</w:t>
      </w:r>
      <w:r w:rsidRPr="008E2147">
        <w:rPr>
          <w:rFonts w:ascii="Arial" w:hAnsi="Arial" w:cs="Arial"/>
          <w:szCs w:val="28"/>
        </w:rPr>
        <w:t xml:space="preserve"> работы посвящена деятельности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газете «Новое время», в частности последним нескольким годам, когда его отношения с отцом значительно ухудшились, в результате чего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 покинул газету «Новое время» и основал собственное печатное издание. Далее в главе рассматривается деятельность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в качестве издателя «Руси». Мы постарались максимально подробно описать ситуацию ухода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А. Суворина из редакции «Нового времени», поскольку это событие стало ключевым и в судьбе самого Алексея, и в судьбе самой известной газеты конца </w:t>
      </w:r>
      <w:r w:rsidRPr="008E2147">
        <w:rPr>
          <w:rFonts w:ascii="Arial" w:hAnsi="Arial" w:cs="Arial"/>
          <w:szCs w:val="28"/>
          <w:lang w:val="en-US"/>
        </w:rPr>
        <w:t>XIX</w:t>
      </w:r>
      <w:r w:rsidRPr="008E2147">
        <w:rPr>
          <w:rFonts w:ascii="Arial" w:hAnsi="Arial" w:cs="Arial"/>
          <w:szCs w:val="28"/>
        </w:rPr>
        <w:t xml:space="preserve"> века. Далее мы рассматриваем взаимоотношения издания «Русь» с цензурой в период издания газеты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 Сувориным в 1903-1905 гг</w:t>
      </w:r>
      <w:proofErr w:type="gramStart"/>
      <w:r w:rsidRPr="008E2147">
        <w:rPr>
          <w:rFonts w:ascii="Arial" w:hAnsi="Arial" w:cs="Arial"/>
          <w:szCs w:val="28"/>
        </w:rPr>
        <w:t xml:space="preserve">.. </w:t>
      </w:r>
      <w:proofErr w:type="gramEnd"/>
      <w:r w:rsidRPr="008E2147">
        <w:rPr>
          <w:rFonts w:ascii="Arial" w:hAnsi="Arial" w:cs="Arial"/>
          <w:szCs w:val="28"/>
        </w:rPr>
        <w:t>Завершается глава описанием нового увлечения второй половины жизни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А. Суворина – медицинского образования и методики лечебного голодания. </w:t>
      </w:r>
      <w:r w:rsidRPr="001533DA">
        <w:rPr>
          <w:rFonts w:ascii="Arial" w:hAnsi="Arial" w:cs="Arial"/>
          <w:b/>
          <w:szCs w:val="28"/>
        </w:rPr>
        <w:t>Вторая глава</w:t>
      </w:r>
      <w:r w:rsidRPr="008E2147">
        <w:rPr>
          <w:rFonts w:ascii="Arial" w:hAnsi="Arial" w:cs="Arial"/>
          <w:szCs w:val="28"/>
        </w:rPr>
        <w:t xml:space="preserve"> рассматривает особенности издательской деятельности Бориса Алексеевича Суворина. Его участие в издательстве газеты «Новое время» рассматривается довольно кратко, потому что никаких значительных сведений об этой его деятельности не сохранилось. Более подробно рассматривается другая издательская деятельности Б.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Суворина – в газете «</w:t>
      </w:r>
      <w:r w:rsidR="001533DA">
        <w:rPr>
          <w:rFonts w:ascii="Arial" w:hAnsi="Arial" w:cs="Arial"/>
          <w:szCs w:val="28"/>
        </w:rPr>
        <w:t>Вечернее время» в 1911-1917 гг.</w:t>
      </w:r>
      <w:r w:rsidRPr="008E2147">
        <w:rPr>
          <w:rFonts w:ascii="Arial" w:hAnsi="Arial" w:cs="Arial"/>
          <w:szCs w:val="28"/>
        </w:rPr>
        <w:t xml:space="preserve"> (в том числе и взаимоотношения издания с цензурой) а также в годы Гражданской войны и в эмиграции.</w:t>
      </w:r>
      <w:r w:rsidR="001533DA">
        <w:rPr>
          <w:rFonts w:ascii="Arial" w:hAnsi="Arial" w:cs="Arial"/>
          <w:szCs w:val="28"/>
        </w:rPr>
        <w:t xml:space="preserve"> </w:t>
      </w:r>
      <w:r w:rsidRPr="001533DA">
        <w:rPr>
          <w:rFonts w:ascii="Arial" w:hAnsi="Arial" w:cs="Arial"/>
          <w:b/>
          <w:szCs w:val="28"/>
        </w:rPr>
        <w:t>Третья глава</w:t>
      </w:r>
      <w:r w:rsidRPr="008E2147">
        <w:rPr>
          <w:rFonts w:ascii="Arial" w:hAnsi="Arial" w:cs="Arial"/>
          <w:szCs w:val="28"/>
        </w:rPr>
        <w:t xml:space="preserve"> посвящена старшему брату – Михаилу Алексеевичу Суворину. В рамках описания его издательской и редакторской деятельности в первом параграфе третьей главы мы рассматриваем одну из наиболее неприятных ситуаций в истории газеты – несостоявшуюся дуэль между В.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Д. Набоковым и М.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Сувориным. М.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>А. Суворин продолжил издание газеты «Новое время» в эмиграции, поэтому далее в главе рассматриваются особенности этой газеты в конце первой трети ХХ века на примере заголовков одной из рубрик.</w:t>
      </w:r>
    </w:p>
    <w:p w:rsidR="001E51DD" w:rsidRPr="008E2147" w:rsidRDefault="001E51DD" w:rsidP="001533DA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b/>
          <w:szCs w:val="28"/>
        </w:rPr>
        <w:t xml:space="preserve">Актуальность </w:t>
      </w:r>
      <w:r w:rsidRPr="008E2147">
        <w:rPr>
          <w:rFonts w:ascii="Arial" w:hAnsi="Arial" w:cs="Arial"/>
          <w:szCs w:val="28"/>
        </w:rPr>
        <w:t>нашего исследования заключается, в первую очередь, в том, что издательский опыт, который получили сыновья А.</w:t>
      </w:r>
      <w:r w:rsidR="001533DA">
        <w:rPr>
          <w:rFonts w:ascii="Arial" w:hAnsi="Arial" w:cs="Arial"/>
          <w:szCs w:val="28"/>
        </w:rPr>
        <w:t xml:space="preserve"> </w:t>
      </w:r>
      <w:r w:rsidRPr="008E2147">
        <w:rPr>
          <w:rFonts w:ascii="Arial" w:hAnsi="Arial" w:cs="Arial"/>
          <w:szCs w:val="28"/>
        </w:rPr>
        <w:t xml:space="preserve">С. Суворина в эпоху бурного развития печатных СМИ в начале ХХ века, может </w:t>
      </w:r>
      <w:proofErr w:type="gramStart"/>
      <w:r w:rsidRPr="008E2147">
        <w:rPr>
          <w:rFonts w:ascii="Arial" w:hAnsi="Arial" w:cs="Arial"/>
          <w:szCs w:val="28"/>
        </w:rPr>
        <w:t>быть</w:t>
      </w:r>
      <w:proofErr w:type="gramEnd"/>
      <w:r w:rsidRPr="008E2147">
        <w:rPr>
          <w:rFonts w:ascii="Arial" w:hAnsi="Arial" w:cs="Arial"/>
          <w:szCs w:val="28"/>
        </w:rPr>
        <w:t xml:space="preserve"> применим в любую эпоху, в том числе и сейчас. А с учетом того, что автор данной работы и сам занимается издательской деятельностью, этот опыт полезен вдвойне, и научная деятельность станет базой для деятельности практической.</w:t>
      </w:r>
    </w:p>
    <w:p w:rsidR="001E51DD" w:rsidRPr="008E2147" w:rsidRDefault="001E51DD" w:rsidP="001533DA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8E2147">
        <w:rPr>
          <w:rFonts w:ascii="Arial" w:hAnsi="Arial" w:cs="Arial"/>
          <w:szCs w:val="28"/>
        </w:rPr>
        <w:t xml:space="preserve">Нельзя не сказать и о </w:t>
      </w:r>
      <w:r w:rsidRPr="008E2147">
        <w:rPr>
          <w:rFonts w:ascii="Arial" w:hAnsi="Arial" w:cs="Arial"/>
          <w:b/>
          <w:szCs w:val="28"/>
        </w:rPr>
        <w:t>методах</w:t>
      </w:r>
      <w:r w:rsidRPr="008E2147">
        <w:rPr>
          <w:rFonts w:ascii="Arial" w:hAnsi="Arial" w:cs="Arial"/>
          <w:szCs w:val="28"/>
        </w:rPr>
        <w:t>, использованных при работе. Мы старались следовать методу историзма, располагая события в их хронологической последовательности. На наш взгляд, достоинством нашей работы является творческий подход, при анализе газетных публикаций. Мы старались провести анализ художественной составляющей газетных материалов, ведь работа журналистов изданий – это, в первую очередь, творчество.</w:t>
      </w:r>
    </w:p>
    <w:p w:rsidR="001E51DD" w:rsidRPr="008E2147" w:rsidRDefault="001E51DD" w:rsidP="008E2147">
      <w:pPr>
        <w:spacing w:line="276" w:lineRule="auto"/>
        <w:jc w:val="both"/>
        <w:rPr>
          <w:rFonts w:ascii="Arial" w:hAnsi="Arial" w:cs="Arial"/>
        </w:rPr>
      </w:pPr>
    </w:p>
    <w:sectPr w:rsidR="001E51DD" w:rsidRPr="008E2147" w:rsidSect="001A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3A30"/>
    <w:multiLevelType w:val="hybridMultilevel"/>
    <w:tmpl w:val="10AE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281E"/>
    <w:multiLevelType w:val="hybridMultilevel"/>
    <w:tmpl w:val="A0A8BEF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1DD"/>
    <w:rsid w:val="001533DA"/>
    <w:rsid w:val="001A110E"/>
    <w:rsid w:val="001E51DD"/>
    <w:rsid w:val="008E2147"/>
    <w:rsid w:val="00AF5344"/>
    <w:rsid w:val="00CA0B4A"/>
    <w:rsid w:val="00DB4E12"/>
    <w:rsid w:val="00E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l.feshchenko</cp:lastModifiedBy>
  <cp:revision>2</cp:revision>
  <dcterms:created xsi:type="dcterms:W3CDTF">2012-06-06T09:43:00Z</dcterms:created>
  <dcterms:modified xsi:type="dcterms:W3CDTF">2012-06-06T09:43:00Z</dcterms:modified>
</cp:coreProperties>
</file>