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B" w:rsidRDefault="00AB1F1B" w:rsidP="00846FBA">
      <w:pPr>
        <w:spacing w:after="0" w:line="240" w:lineRule="auto"/>
        <w:ind w:right="454"/>
        <w:rPr>
          <w:rFonts w:ascii="Times New Roman" w:hAnsi="Times New Roman"/>
          <w:b/>
          <w:i/>
          <w:sz w:val="28"/>
          <w:szCs w:val="28"/>
        </w:rPr>
      </w:pPr>
      <w:r w:rsidRPr="00333999">
        <w:rPr>
          <w:rFonts w:ascii="Times New Roman" w:hAnsi="Times New Roman"/>
          <w:b/>
          <w:i/>
          <w:sz w:val="28"/>
          <w:szCs w:val="28"/>
        </w:rPr>
        <w:t>Т.</w:t>
      </w:r>
      <w:r w:rsidR="00C578A5" w:rsidRPr="00846FB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3999">
        <w:rPr>
          <w:rFonts w:ascii="Times New Roman" w:hAnsi="Times New Roman"/>
          <w:b/>
          <w:i/>
          <w:sz w:val="28"/>
          <w:szCs w:val="28"/>
        </w:rPr>
        <w:t>Д. Сулейманов</w:t>
      </w:r>
    </w:p>
    <w:p w:rsidR="00AB1F1B" w:rsidRDefault="00AB1F1B" w:rsidP="00846FBA">
      <w:pPr>
        <w:spacing w:after="0" w:line="240" w:lineRule="auto"/>
        <w:ind w:right="45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Казанский </w:t>
      </w:r>
      <w:r w:rsidRPr="00333999">
        <w:rPr>
          <w:rFonts w:ascii="Times New Roman" w:hAnsi="Times New Roman"/>
          <w:i/>
          <w:sz w:val="28"/>
          <w:szCs w:val="28"/>
        </w:rPr>
        <w:t>федеральный университет</w:t>
      </w:r>
    </w:p>
    <w:p w:rsidR="00AB1F1B" w:rsidRPr="00333999" w:rsidRDefault="00AB1F1B" w:rsidP="00846FBA">
      <w:pPr>
        <w:spacing w:after="0" w:line="240" w:lineRule="auto"/>
        <w:ind w:right="454"/>
        <w:rPr>
          <w:rFonts w:ascii="Times New Roman" w:hAnsi="Times New Roman"/>
          <w:i/>
          <w:sz w:val="28"/>
          <w:szCs w:val="28"/>
        </w:rPr>
      </w:pPr>
    </w:p>
    <w:p w:rsidR="00AB1F1B" w:rsidRPr="00A20155" w:rsidRDefault="00AB1F1B" w:rsidP="00846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A2015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ПОРТИВНАЯ</w:t>
      </w:r>
      <w:r w:rsidRPr="00A201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ЖУРНАЛИСТИКА</w:t>
      </w:r>
      <w:r w:rsidRPr="00A201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КАЗАНИ</w:t>
      </w:r>
      <w:bookmarkEnd w:id="0"/>
      <w:r>
        <w:rPr>
          <w:rFonts w:ascii="Times New Roman" w:hAnsi="Times New Roman"/>
          <w:b/>
          <w:sz w:val="28"/>
          <w:szCs w:val="28"/>
        </w:rPr>
        <w:t>: ОСОБЕННОСТИ РАЗВИТИЯ</w:t>
      </w:r>
    </w:p>
    <w:p w:rsidR="00AB1F1B" w:rsidRPr="00A20155" w:rsidRDefault="00AB1F1B" w:rsidP="00846FBA">
      <w:pPr>
        <w:spacing w:after="0"/>
        <w:ind w:right="454"/>
        <w:rPr>
          <w:rFonts w:ascii="Times New Roman" w:hAnsi="Times New Roman"/>
          <w:b/>
          <w:sz w:val="28"/>
          <w:szCs w:val="28"/>
        </w:rPr>
      </w:pPr>
    </w:p>
    <w:p w:rsidR="00AB1F1B" w:rsidRDefault="00AB1F1B" w:rsidP="00846FBA">
      <w:pPr>
        <w:spacing w:after="0" w:line="360" w:lineRule="auto"/>
        <w:ind w:right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Отрицать роль СМИ в развитии и пропаганде современного спорта</w:t>
      </w:r>
      <w:r w:rsidRPr="00182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сложно. Многих любителей спорта оценочная реакция со стороны СМИ на ход спортивного соревнования интересует не меньше, чем сам результат соревнования. Благодаря электронным СМИ появилась возможность наблюдать за спортивным соревнованием в реальном времени, находясь на большом от него расстоянии. </w:t>
      </w:r>
    </w:p>
    <w:p w:rsidR="00AB1F1B" w:rsidRDefault="00AB1F1B" w:rsidP="00846FBA">
      <w:pPr>
        <w:spacing w:after="0" w:line="360" w:lineRule="auto"/>
        <w:ind w:right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r w:rsidR="005B282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846FBA">
        <w:rPr>
          <w:rFonts w:ascii="Times New Roman" w:hAnsi="Times New Roman"/>
          <w:sz w:val="28"/>
          <w:szCs w:val="28"/>
        </w:rPr>
        <w:t>1990-х гг.</w:t>
      </w:r>
      <w:r>
        <w:rPr>
          <w:rFonts w:ascii="Times New Roman" w:hAnsi="Times New Roman"/>
          <w:sz w:val="28"/>
          <w:szCs w:val="28"/>
        </w:rPr>
        <w:t xml:space="preserve"> успешно создавалось </w:t>
      </w:r>
      <w:r w:rsidR="00846FBA">
        <w:rPr>
          <w:rFonts w:ascii="Verdana" w:hAnsi="Verdana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информационное пространство</w:t>
      </w:r>
      <w:r>
        <w:rPr>
          <w:rFonts w:ascii="Verdana" w:hAnsi="Verdana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охватывающее различные области спортивной жизни. Интернет превратился в активное средство формирования обширных электронных ресурсов, влияющих на развитие спорта. </w:t>
      </w:r>
    </w:p>
    <w:p w:rsidR="00AB1F1B" w:rsidRDefault="00AB1F1B" w:rsidP="00846FBA">
      <w:pPr>
        <w:spacing w:after="0" w:line="360" w:lineRule="auto"/>
        <w:ind w:right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Совершенно по-другому складывалась ситуация с телевидением. Спортивные телеканалы были доступны только обладателям спутникового телевидения, поэтому они удовлетворяли информационные потребности и интересы ограниченного числа любителей спорта. Первыми спортивными каналами стали </w:t>
      </w:r>
      <w:r>
        <w:rPr>
          <w:rFonts w:ascii="Verdana" w:hAnsi="Verdana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НТВ - Плюс Спорт» и «НТВ - Плюс Футбол</w:t>
      </w:r>
      <w:r>
        <w:rPr>
          <w:rFonts w:ascii="Verdana" w:hAnsi="Verdana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B1F1B" w:rsidRPr="00DD6F50" w:rsidRDefault="00AB1F1B" w:rsidP="00846FBA">
      <w:pPr>
        <w:spacing w:after="0" w:line="360" w:lineRule="auto"/>
        <w:ind w:right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сети Интернет способствовало толчком к развитию спортивных агентств. В недрах сети зарождаются такие информационные агентства как </w:t>
      </w:r>
      <w:r>
        <w:rPr>
          <w:rFonts w:ascii="Verdana" w:hAnsi="Verdana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РосспортИнфо</w:t>
      </w:r>
      <w:proofErr w:type="spellEnd"/>
      <w:r>
        <w:rPr>
          <w:rFonts w:ascii="Verdana" w:hAnsi="Verdana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SportList</w:t>
      </w:r>
      <w:proofErr w:type="spellEnd"/>
      <w:r w:rsidRPr="00414FB8">
        <w:rPr>
          <w:rFonts w:ascii="Verdana" w:hAnsi="Verdana"/>
          <w:sz w:val="28"/>
          <w:szCs w:val="28"/>
        </w:rPr>
        <w:t>»</w:t>
      </w:r>
      <w:r>
        <w:rPr>
          <w:rFonts w:ascii="Verdana" w:hAnsi="Verdana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Использование сети Интернет позволило им эффективно формировать системы сбора, обработки и передачи спортивной информации.</w:t>
      </w:r>
      <w:r w:rsidRPr="00DD6F50">
        <w:rPr>
          <w:rFonts w:ascii="Times New Roman" w:hAnsi="Times New Roman"/>
          <w:sz w:val="28"/>
          <w:szCs w:val="28"/>
        </w:rPr>
        <w:t xml:space="preserve"> </w:t>
      </w:r>
    </w:p>
    <w:p w:rsidR="00AB1F1B" w:rsidRDefault="00AB1F1B" w:rsidP="00846FBA">
      <w:pPr>
        <w:spacing w:after="0" w:line="360" w:lineRule="auto"/>
        <w:ind w:right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Казани вместе с общим развитием разнообразных видов спорта, развивается и спортивная журналистика. В частности</w:t>
      </w:r>
      <w:r w:rsidR="00231D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появляются профессиональные спортивные комментаторы. Среди наиболее </w:t>
      </w:r>
      <w:proofErr w:type="gramStart"/>
      <w:r>
        <w:rPr>
          <w:rFonts w:ascii="Times New Roman" w:hAnsi="Times New Roman"/>
          <w:sz w:val="28"/>
          <w:szCs w:val="28"/>
        </w:rPr>
        <w:t>известных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следует отметить А. </w:t>
      </w:r>
      <w:proofErr w:type="spellStart"/>
      <w:r>
        <w:rPr>
          <w:rFonts w:ascii="Times New Roman" w:hAnsi="Times New Roman"/>
          <w:sz w:val="28"/>
          <w:szCs w:val="28"/>
        </w:rPr>
        <w:t>Нордена</w:t>
      </w:r>
      <w:proofErr w:type="spellEnd"/>
      <w:r>
        <w:rPr>
          <w:rFonts w:ascii="Times New Roman" w:hAnsi="Times New Roman"/>
          <w:sz w:val="28"/>
          <w:szCs w:val="28"/>
        </w:rPr>
        <w:t xml:space="preserve">, М. Степанова, О. Пшеничного. </w:t>
      </w:r>
    </w:p>
    <w:p w:rsidR="00AB1F1B" w:rsidRDefault="00AB1F1B" w:rsidP="00846FBA">
      <w:pPr>
        <w:spacing w:after="0" w:line="360" w:lineRule="auto"/>
        <w:ind w:right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Норден</w:t>
      </w:r>
      <w:proofErr w:type="spellEnd"/>
      <w:r>
        <w:rPr>
          <w:rFonts w:ascii="Times New Roman" w:hAnsi="Times New Roman"/>
          <w:sz w:val="28"/>
          <w:szCs w:val="28"/>
        </w:rPr>
        <w:t xml:space="preserve"> считается голосом телеканала ТНВ. Он комментировал матчи в сети Интернет на портале 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>
        <w:rPr>
          <w:rFonts w:ascii="Times New Roman" w:hAnsi="Times New Roman"/>
          <w:sz w:val="28"/>
          <w:szCs w:val="28"/>
        </w:rPr>
        <w:t xml:space="preserve">, со временем перейдя в профессиональную когорту комментаторов. Сильной стороной данного комментатора является отличное знание того вида спорта, на репортаже которого он работает. </w:t>
      </w:r>
    </w:p>
    <w:p w:rsidR="00C4213A" w:rsidRPr="00846FBA" w:rsidRDefault="00AB1F1B" w:rsidP="00846FBA">
      <w:pPr>
        <w:spacing w:after="0" w:line="360" w:lineRule="auto"/>
        <w:ind w:right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можно отметить зависимость развития спортивной журналистики от развития спорта в целом. С получением права проведения «Универсиады 2013» начинается активное развитие спортивной журналистики в столице Татарстана. </w:t>
      </w:r>
      <w:r w:rsidR="00846FBA">
        <w:tab/>
      </w:r>
    </w:p>
    <w:sectPr w:rsidR="00C4213A" w:rsidRPr="00846FBA" w:rsidSect="00086C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94" w:rsidRDefault="00706394" w:rsidP="00005981">
      <w:pPr>
        <w:spacing w:after="0" w:line="240" w:lineRule="auto"/>
      </w:pPr>
      <w:r>
        <w:separator/>
      </w:r>
    </w:p>
  </w:endnote>
  <w:endnote w:type="continuationSeparator" w:id="0">
    <w:p w:rsidR="00706394" w:rsidRDefault="00706394" w:rsidP="0000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4F" w:rsidRDefault="00846FBA">
    <w:pPr>
      <w:pStyle w:val="a3"/>
      <w:jc w:val="center"/>
    </w:pPr>
  </w:p>
  <w:p w:rsidR="001F3C4F" w:rsidRDefault="00846F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94" w:rsidRDefault="00706394" w:rsidP="00005981">
      <w:pPr>
        <w:spacing w:after="0" w:line="240" w:lineRule="auto"/>
      </w:pPr>
      <w:r>
        <w:separator/>
      </w:r>
    </w:p>
  </w:footnote>
  <w:footnote w:type="continuationSeparator" w:id="0">
    <w:p w:rsidR="00706394" w:rsidRDefault="00706394" w:rsidP="00005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1F1B"/>
    <w:rsid w:val="00005981"/>
    <w:rsid w:val="00231D2C"/>
    <w:rsid w:val="005B282B"/>
    <w:rsid w:val="00706394"/>
    <w:rsid w:val="00846FBA"/>
    <w:rsid w:val="00AB1F1B"/>
    <w:rsid w:val="00C4213A"/>
    <w:rsid w:val="00C578A5"/>
    <w:rsid w:val="00CA7951"/>
    <w:rsid w:val="00F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1F1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B1F1B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Мак</cp:lastModifiedBy>
  <cp:revision>2</cp:revision>
  <dcterms:created xsi:type="dcterms:W3CDTF">2012-04-10T09:15:00Z</dcterms:created>
  <dcterms:modified xsi:type="dcterms:W3CDTF">2012-04-10T09:15:00Z</dcterms:modified>
</cp:coreProperties>
</file>